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1DE44BBE" w:rsidR="00676BA8" w:rsidRDefault="004250C3" w:rsidP="007A0497">
      <w:r>
        <w:rPr>
          <w:noProof/>
        </w:rPr>
        <w:drawing>
          <wp:anchor distT="0" distB="0" distL="114300" distR="114300" simplePos="0" relativeHeight="251660288" behindDoc="0" locked="0" layoutInCell="1" allowOverlap="1" wp14:anchorId="73992737" wp14:editId="7048D0BA">
            <wp:simplePos x="0" y="0"/>
            <wp:positionH relativeFrom="column">
              <wp:posOffset>5657850</wp:posOffset>
            </wp:positionH>
            <wp:positionV relativeFrom="paragraph">
              <wp:posOffset>-379730</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401BC3"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sidR="00401BC3">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sidR="00401BC3">
        <w:rPr>
          <w:noProof/>
        </w:rPr>
        <mc:AlternateContent>
          <mc:Choice Requires="wps">
            <w:drawing>
              <wp:anchor distT="0" distB="0" distL="114300" distR="114300" simplePos="0" relativeHeight="251661312" behindDoc="0" locked="0" layoutInCell="1" allowOverlap="1" wp14:anchorId="5250F2B9" wp14:editId="5132557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FB185"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2D4CA453">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4DBF66B2"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4250C3">
                              <w:rPr>
                                <w:rFonts w:ascii="Arial" w:hAnsi="Arial" w:cs="Arial"/>
                                <w:b/>
                                <w:color w:val="404040" w:themeColor="text1" w:themeTint="BF"/>
                                <w:sz w:val="40"/>
                                <w:szCs w:val="40"/>
                                <w:lang w:val="it-IT"/>
                              </w:rPr>
                              <w:t>2</w:t>
                            </w:r>
                            <w:r w:rsidR="00E96B3A">
                              <w:rPr>
                                <w:rFonts w:ascii="Arial" w:hAnsi="Arial" w:cs="Arial"/>
                                <w:b/>
                                <w:color w:val="404040" w:themeColor="text1" w:themeTint="BF"/>
                                <w:sz w:val="40"/>
                                <w:szCs w:val="40"/>
                                <w:lang w:val="it-IT"/>
                              </w:rPr>
                              <w:t>1</w:t>
                            </w:r>
                          </w:p>
                          <w:p w14:paraId="3AF54685" w14:textId="60519682" w:rsidR="003E20E2" w:rsidRPr="00E96B3A" w:rsidRDefault="003E20E2" w:rsidP="00E96B3A">
                            <w:pPr>
                              <w:spacing w:after="0"/>
                              <w:jc w:val="center"/>
                              <w:rPr>
                                <w:rFonts w:ascii="Arial" w:hAnsi="Arial" w:cs="Arial"/>
                                <w:b/>
                                <w:bCs/>
                                <w:color w:val="404040" w:themeColor="text1" w:themeTint="BF"/>
                                <w:sz w:val="32"/>
                                <w:szCs w:val="32"/>
                              </w:rPr>
                            </w:pPr>
                            <w:r>
                              <w:rPr>
                                <w:rFonts w:ascii="Arial" w:hAnsi="Arial" w:cs="Arial"/>
                                <w:b/>
                                <w:color w:val="404040" w:themeColor="text1" w:themeTint="BF"/>
                                <w:sz w:val="32"/>
                                <w:szCs w:val="32"/>
                                <w:lang w:val="it-IT"/>
                              </w:rPr>
                              <w:t xml:space="preserve">Especificación de </w:t>
                            </w:r>
                            <w:r w:rsidR="00E96B3A" w:rsidRPr="00E96B3A">
                              <w:rPr>
                                <w:rFonts w:ascii="Arial" w:hAnsi="Arial" w:cs="Arial"/>
                                <w:b/>
                                <w:color w:val="404040" w:themeColor="text1" w:themeTint="BF"/>
                                <w:sz w:val="32"/>
                                <w:szCs w:val="32"/>
                              </w:rPr>
                              <w:t>Medio Filtrante – Carbón Activado</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4DBF66B2"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4250C3">
                        <w:rPr>
                          <w:rFonts w:ascii="Arial" w:hAnsi="Arial" w:cs="Arial"/>
                          <w:b/>
                          <w:color w:val="404040" w:themeColor="text1" w:themeTint="BF"/>
                          <w:sz w:val="40"/>
                          <w:szCs w:val="40"/>
                          <w:lang w:val="it-IT"/>
                        </w:rPr>
                        <w:t>2</w:t>
                      </w:r>
                      <w:r w:rsidR="00E96B3A">
                        <w:rPr>
                          <w:rFonts w:ascii="Arial" w:hAnsi="Arial" w:cs="Arial"/>
                          <w:b/>
                          <w:color w:val="404040" w:themeColor="text1" w:themeTint="BF"/>
                          <w:sz w:val="40"/>
                          <w:szCs w:val="40"/>
                          <w:lang w:val="it-IT"/>
                        </w:rPr>
                        <w:t>1</w:t>
                      </w:r>
                    </w:p>
                    <w:p w14:paraId="3AF54685" w14:textId="60519682" w:rsidR="003E20E2" w:rsidRPr="00E96B3A" w:rsidRDefault="003E20E2" w:rsidP="00E96B3A">
                      <w:pPr>
                        <w:spacing w:after="0"/>
                        <w:jc w:val="center"/>
                        <w:rPr>
                          <w:rFonts w:ascii="Arial" w:hAnsi="Arial" w:cs="Arial"/>
                          <w:b/>
                          <w:bCs/>
                          <w:color w:val="404040" w:themeColor="text1" w:themeTint="BF"/>
                          <w:sz w:val="32"/>
                          <w:szCs w:val="32"/>
                        </w:rPr>
                      </w:pPr>
                      <w:r>
                        <w:rPr>
                          <w:rFonts w:ascii="Arial" w:hAnsi="Arial" w:cs="Arial"/>
                          <w:b/>
                          <w:color w:val="404040" w:themeColor="text1" w:themeTint="BF"/>
                          <w:sz w:val="32"/>
                          <w:szCs w:val="32"/>
                          <w:lang w:val="it-IT"/>
                        </w:rPr>
                        <w:t xml:space="preserve">Especificación de </w:t>
                      </w:r>
                      <w:r w:rsidR="00E96B3A" w:rsidRPr="00E96B3A">
                        <w:rPr>
                          <w:rFonts w:ascii="Arial" w:hAnsi="Arial" w:cs="Arial"/>
                          <w:b/>
                          <w:color w:val="404040" w:themeColor="text1" w:themeTint="BF"/>
                          <w:sz w:val="32"/>
                          <w:szCs w:val="32"/>
                        </w:rPr>
                        <w:t>Medio Filtrante – Carbón Activado</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1"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740E0E4D" w14:textId="77B448FC" w:rsidR="00453930" w:rsidRDefault="000F568F">
      <w:pPr>
        <w:pStyle w:val="TDC1"/>
        <w:tabs>
          <w:tab w:val="left" w:pos="48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453930">
        <w:rPr>
          <w:noProof/>
        </w:rPr>
        <w:t>1.</w:t>
      </w:r>
      <w:r w:rsidR="00453930">
        <w:rPr>
          <w:rFonts w:asciiTheme="minorHAnsi" w:eastAsiaTheme="minorEastAsia" w:hAnsiTheme="minorHAnsi" w:cstheme="minorBidi"/>
          <w:b w:val="0"/>
          <w:caps w:val="0"/>
          <w:noProof/>
          <w:kern w:val="2"/>
          <w:sz w:val="24"/>
          <w:szCs w:val="24"/>
          <w:lang w:val="es-MX" w:eastAsia="es-MX"/>
          <w14:ligatures w14:val="standardContextual"/>
        </w:rPr>
        <w:tab/>
      </w:r>
      <w:r w:rsidR="00453930">
        <w:rPr>
          <w:noProof/>
        </w:rPr>
        <w:t>Medio Filtrante (Carbón Activado Granular)</w:t>
      </w:r>
      <w:r w:rsidR="00453930">
        <w:rPr>
          <w:noProof/>
        </w:rPr>
        <w:tab/>
      </w:r>
      <w:r w:rsidR="00453930">
        <w:rPr>
          <w:noProof/>
        </w:rPr>
        <w:fldChar w:fldCharType="begin"/>
      </w:r>
      <w:r w:rsidR="00453930">
        <w:rPr>
          <w:noProof/>
        </w:rPr>
        <w:instrText xml:space="preserve"> PAGEREF _Toc238212801 \h </w:instrText>
      </w:r>
      <w:r w:rsidR="00453930">
        <w:rPr>
          <w:noProof/>
        </w:rPr>
      </w:r>
      <w:r w:rsidR="00453930">
        <w:rPr>
          <w:noProof/>
        </w:rPr>
        <w:fldChar w:fldCharType="separate"/>
      </w:r>
      <w:r w:rsidR="00453930">
        <w:rPr>
          <w:noProof/>
        </w:rPr>
        <w:t>1-1</w:t>
      </w:r>
      <w:r w:rsidR="00453930">
        <w:rPr>
          <w:noProof/>
        </w:rPr>
        <w:fldChar w:fldCharType="end"/>
      </w:r>
    </w:p>
    <w:p w14:paraId="5A4796BC" w14:textId="4FBD3F0D"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_Toc238212802 \h </w:instrText>
      </w:r>
      <w:r>
        <w:rPr>
          <w:noProof/>
        </w:rPr>
      </w:r>
      <w:r>
        <w:rPr>
          <w:noProof/>
        </w:rPr>
        <w:fldChar w:fldCharType="separate"/>
      </w:r>
      <w:r>
        <w:rPr>
          <w:noProof/>
        </w:rPr>
        <w:t>1-1</w:t>
      </w:r>
      <w:r>
        <w:rPr>
          <w:noProof/>
        </w:rPr>
        <w:fldChar w:fldCharType="end"/>
      </w:r>
    </w:p>
    <w:p w14:paraId="076E8065" w14:textId="75BE9AAA"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_Toc238212803 \h </w:instrText>
      </w:r>
      <w:r>
        <w:rPr>
          <w:noProof/>
        </w:rPr>
      </w:r>
      <w:r>
        <w:rPr>
          <w:noProof/>
        </w:rPr>
        <w:fldChar w:fldCharType="separate"/>
      </w:r>
      <w:r>
        <w:rPr>
          <w:noProof/>
        </w:rPr>
        <w:t>1-1</w:t>
      </w:r>
      <w:r>
        <w:rPr>
          <w:noProof/>
        </w:rPr>
        <w:fldChar w:fldCharType="end"/>
      </w:r>
    </w:p>
    <w:p w14:paraId="35404ADB" w14:textId="3AF116C7"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Localización</w:t>
      </w:r>
      <w:r>
        <w:rPr>
          <w:noProof/>
        </w:rPr>
        <w:tab/>
      </w:r>
      <w:r>
        <w:rPr>
          <w:noProof/>
        </w:rPr>
        <w:fldChar w:fldCharType="begin"/>
      </w:r>
      <w:r>
        <w:rPr>
          <w:noProof/>
        </w:rPr>
        <w:instrText xml:space="preserve"> PAGEREF _Toc238212804 \h </w:instrText>
      </w:r>
      <w:r>
        <w:rPr>
          <w:noProof/>
        </w:rPr>
      </w:r>
      <w:r>
        <w:rPr>
          <w:noProof/>
        </w:rPr>
        <w:fldChar w:fldCharType="separate"/>
      </w:r>
      <w:r>
        <w:rPr>
          <w:noProof/>
        </w:rPr>
        <w:t>1-2</w:t>
      </w:r>
      <w:r>
        <w:rPr>
          <w:noProof/>
        </w:rPr>
        <w:fldChar w:fldCharType="end"/>
      </w:r>
    </w:p>
    <w:p w14:paraId="7E8474D1" w14:textId="7CA2D788"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w:t>
      </w:r>
      <w:r>
        <w:rPr>
          <w:noProof/>
        </w:rPr>
        <w:tab/>
      </w:r>
      <w:r>
        <w:rPr>
          <w:noProof/>
        </w:rPr>
        <w:fldChar w:fldCharType="begin"/>
      </w:r>
      <w:r>
        <w:rPr>
          <w:noProof/>
        </w:rPr>
        <w:instrText xml:space="preserve"> PAGEREF _Toc238212805 \h </w:instrText>
      </w:r>
      <w:r>
        <w:rPr>
          <w:noProof/>
        </w:rPr>
      </w:r>
      <w:r>
        <w:rPr>
          <w:noProof/>
        </w:rPr>
        <w:fldChar w:fldCharType="separate"/>
      </w:r>
      <w:r>
        <w:rPr>
          <w:noProof/>
        </w:rPr>
        <w:t>1-2</w:t>
      </w:r>
      <w:r>
        <w:rPr>
          <w:noProof/>
        </w:rPr>
        <w:fldChar w:fldCharType="end"/>
      </w:r>
    </w:p>
    <w:p w14:paraId="3A827E25" w14:textId="65A83C37"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1.4.1</w:t>
      </w:r>
      <w:r>
        <w:rPr>
          <w:rFonts w:asciiTheme="minorHAnsi" w:eastAsiaTheme="minorEastAsia" w:hAnsiTheme="minorHAnsi" w:cstheme="minorBidi"/>
          <w:i w:val="0"/>
          <w:noProof/>
          <w:kern w:val="2"/>
          <w:sz w:val="24"/>
          <w:szCs w:val="24"/>
          <w:lang w:val="es-MX" w:eastAsia="es-MX"/>
          <w14:ligatures w14:val="standardContextual"/>
        </w:rPr>
        <w:tab/>
      </w:r>
      <w:r>
        <w:rPr>
          <w:noProof/>
        </w:rPr>
        <w:t>Normas Nacionales</w:t>
      </w:r>
      <w:r>
        <w:rPr>
          <w:noProof/>
        </w:rPr>
        <w:tab/>
      </w:r>
      <w:r>
        <w:rPr>
          <w:noProof/>
        </w:rPr>
        <w:fldChar w:fldCharType="begin"/>
      </w:r>
      <w:r>
        <w:rPr>
          <w:noProof/>
        </w:rPr>
        <w:instrText xml:space="preserve"> PAGEREF _Toc238212806 \h </w:instrText>
      </w:r>
      <w:r>
        <w:rPr>
          <w:noProof/>
        </w:rPr>
      </w:r>
      <w:r>
        <w:rPr>
          <w:noProof/>
        </w:rPr>
        <w:fldChar w:fldCharType="separate"/>
      </w:r>
      <w:r>
        <w:rPr>
          <w:noProof/>
        </w:rPr>
        <w:t>1-2</w:t>
      </w:r>
      <w:r>
        <w:rPr>
          <w:noProof/>
        </w:rPr>
        <w:fldChar w:fldCharType="end"/>
      </w:r>
    </w:p>
    <w:p w14:paraId="3B2E33F9" w14:textId="61402BCE"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1.4.2</w:t>
      </w:r>
      <w:r>
        <w:rPr>
          <w:rFonts w:asciiTheme="minorHAnsi" w:eastAsiaTheme="minorEastAsia" w:hAnsiTheme="minorHAnsi" w:cstheme="minorBidi"/>
          <w:i w:val="0"/>
          <w:noProof/>
          <w:kern w:val="2"/>
          <w:sz w:val="24"/>
          <w:szCs w:val="24"/>
          <w:lang w:val="es-MX" w:eastAsia="es-MX"/>
          <w14:ligatures w14:val="standardContextual"/>
        </w:rPr>
        <w:tab/>
      </w:r>
      <w:r>
        <w:rPr>
          <w:noProof/>
        </w:rPr>
        <w:t>Normas Internacionales</w:t>
      </w:r>
      <w:r>
        <w:rPr>
          <w:noProof/>
        </w:rPr>
        <w:tab/>
      </w:r>
      <w:r>
        <w:rPr>
          <w:noProof/>
        </w:rPr>
        <w:fldChar w:fldCharType="begin"/>
      </w:r>
      <w:r>
        <w:rPr>
          <w:noProof/>
        </w:rPr>
        <w:instrText xml:space="preserve"> PAGEREF _Toc238212807 \h </w:instrText>
      </w:r>
      <w:r>
        <w:rPr>
          <w:noProof/>
        </w:rPr>
      </w:r>
      <w:r>
        <w:rPr>
          <w:noProof/>
        </w:rPr>
        <w:fldChar w:fldCharType="separate"/>
      </w:r>
      <w:r>
        <w:rPr>
          <w:noProof/>
        </w:rPr>
        <w:t>1-2</w:t>
      </w:r>
      <w:r>
        <w:rPr>
          <w:noProof/>
        </w:rPr>
        <w:fldChar w:fldCharType="end"/>
      </w:r>
    </w:p>
    <w:p w14:paraId="768CABD3" w14:textId="4C4A990B"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Especificaciones Técnicas</w:t>
      </w:r>
      <w:r>
        <w:rPr>
          <w:noProof/>
        </w:rPr>
        <w:tab/>
      </w:r>
      <w:r>
        <w:rPr>
          <w:noProof/>
        </w:rPr>
        <w:fldChar w:fldCharType="begin"/>
      </w:r>
      <w:r>
        <w:rPr>
          <w:noProof/>
        </w:rPr>
        <w:instrText xml:space="preserve"> PAGEREF _Toc238212808 \h </w:instrText>
      </w:r>
      <w:r>
        <w:rPr>
          <w:noProof/>
        </w:rPr>
      </w:r>
      <w:r>
        <w:rPr>
          <w:noProof/>
        </w:rPr>
        <w:fldChar w:fldCharType="separate"/>
      </w:r>
      <w:r>
        <w:rPr>
          <w:noProof/>
        </w:rPr>
        <w:t>1-2</w:t>
      </w:r>
      <w:r>
        <w:rPr>
          <w:noProof/>
        </w:rPr>
        <w:fldChar w:fldCharType="end"/>
      </w:r>
    </w:p>
    <w:p w14:paraId="0DA8ABBA" w14:textId="34EF3D24"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1.5.1</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_Toc238212809 \h </w:instrText>
      </w:r>
      <w:r>
        <w:rPr>
          <w:noProof/>
        </w:rPr>
      </w:r>
      <w:r>
        <w:rPr>
          <w:noProof/>
        </w:rPr>
        <w:fldChar w:fldCharType="separate"/>
      </w:r>
      <w:r>
        <w:rPr>
          <w:noProof/>
        </w:rPr>
        <w:t>1-3</w:t>
      </w:r>
      <w:r>
        <w:rPr>
          <w:noProof/>
        </w:rPr>
        <w:fldChar w:fldCharType="end"/>
      </w:r>
    </w:p>
    <w:p w14:paraId="1AD0AB9B" w14:textId="591831B7"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1.5.2</w:t>
      </w:r>
      <w:r>
        <w:rPr>
          <w:rFonts w:asciiTheme="minorHAnsi" w:eastAsiaTheme="minorEastAsia" w:hAnsiTheme="minorHAnsi" w:cstheme="minorBidi"/>
          <w:i w:val="0"/>
          <w:noProof/>
          <w:kern w:val="2"/>
          <w:sz w:val="24"/>
          <w:szCs w:val="24"/>
          <w:lang w:val="es-MX" w:eastAsia="es-MX"/>
          <w14:ligatures w14:val="standardContextual"/>
        </w:rPr>
        <w:tab/>
      </w:r>
      <w:r>
        <w:rPr>
          <w:noProof/>
        </w:rPr>
        <w:t>Características Generales</w:t>
      </w:r>
      <w:r>
        <w:rPr>
          <w:noProof/>
        </w:rPr>
        <w:tab/>
      </w:r>
      <w:r>
        <w:rPr>
          <w:noProof/>
        </w:rPr>
        <w:fldChar w:fldCharType="begin"/>
      </w:r>
      <w:r>
        <w:rPr>
          <w:noProof/>
        </w:rPr>
        <w:instrText xml:space="preserve"> PAGEREF _Toc238212810 \h </w:instrText>
      </w:r>
      <w:r>
        <w:rPr>
          <w:noProof/>
        </w:rPr>
      </w:r>
      <w:r>
        <w:rPr>
          <w:noProof/>
        </w:rPr>
        <w:fldChar w:fldCharType="separate"/>
      </w:r>
      <w:r>
        <w:rPr>
          <w:noProof/>
        </w:rPr>
        <w:t>1-3</w:t>
      </w:r>
      <w:r>
        <w:rPr>
          <w:noProof/>
        </w:rPr>
        <w:fldChar w:fldCharType="end"/>
      </w:r>
    </w:p>
    <w:p w14:paraId="52541327" w14:textId="529A7ED7"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411831">
        <w:rPr>
          <w:noProof/>
          <w:lang w:val="es-ES"/>
        </w:rPr>
        <w:t>1.5.3</w:t>
      </w:r>
      <w:r>
        <w:rPr>
          <w:rFonts w:asciiTheme="minorHAnsi" w:eastAsiaTheme="minorEastAsia" w:hAnsiTheme="minorHAnsi" w:cstheme="minorBidi"/>
          <w:i w:val="0"/>
          <w:noProof/>
          <w:kern w:val="2"/>
          <w:sz w:val="24"/>
          <w:szCs w:val="24"/>
          <w:lang w:val="es-MX" w:eastAsia="es-MX"/>
          <w14:ligatures w14:val="standardContextual"/>
        </w:rPr>
        <w:tab/>
      </w:r>
      <w:r w:rsidRPr="00411831">
        <w:rPr>
          <w:noProof/>
          <w:lang w:val="es-ES"/>
        </w:rPr>
        <w:t>Materiales</w:t>
      </w:r>
      <w:r>
        <w:rPr>
          <w:noProof/>
        </w:rPr>
        <w:tab/>
      </w:r>
      <w:r>
        <w:rPr>
          <w:noProof/>
        </w:rPr>
        <w:fldChar w:fldCharType="begin"/>
      </w:r>
      <w:r>
        <w:rPr>
          <w:noProof/>
        </w:rPr>
        <w:instrText xml:space="preserve"> PAGEREF _Toc238212811 \h </w:instrText>
      </w:r>
      <w:r>
        <w:rPr>
          <w:noProof/>
        </w:rPr>
      </w:r>
      <w:r>
        <w:rPr>
          <w:noProof/>
        </w:rPr>
        <w:fldChar w:fldCharType="separate"/>
      </w:r>
      <w:r>
        <w:rPr>
          <w:noProof/>
        </w:rPr>
        <w:t>1-3</w:t>
      </w:r>
      <w:r>
        <w:rPr>
          <w:noProof/>
        </w:rPr>
        <w:fldChar w:fldCharType="end"/>
      </w:r>
    </w:p>
    <w:p w14:paraId="7E6FA1B2" w14:textId="174C71E2"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1.5.4</w:t>
      </w:r>
      <w:r>
        <w:rPr>
          <w:rFonts w:asciiTheme="minorHAnsi" w:eastAsiaTheme="minorEastAsia" w:hAnsiTheme="minorHAnsi" w:cstheme="minorBidi"/>
          <w:i w:val="0"/>
          <w:noProof/>
          <w:kern w:val="2"/>
          <w:sz w:val="24"/>
          <w:szCs w:val="24"/>
          <w:lang w:val="es-MX" w:eastAsia="es-MX"/>
          <w14:ligatures w14:val="standardContextual"/>
        </w:rPr>
        <w:tab/>
      </w:r>
      <w:r>
        <w:rPr>
          <w:noProof/>
        </w:rPr>
        <w:t>Diseño de Filtros</w:t>
      </w:r>
      <w:r>
        <w:rPr>
          <w:noProof/>
        </w:rPr>
        <w:tab/>
      </w:r>
      <w:r>
        <w:rPr>
          <w:noProof/>
        </w:rPr>
        <w:fldChar w:fldCharType="begin"/>
      </w:r>
      <w:r>
        <w:rPr>
          <w:noProof/>
        </w:rPr>
        <w:instrText xml:space="preserve"> PAGEREF _Toc238212812 \h </w:instrText>
      </w:r>
      <w:r>
        <w:rPr>
          <w:noProof/>
        </w:rPr>
      </w:r>
      <w:r>
        <w:rPr>
          <w:noProof/>
        </w:rPr>
        <w:fldChar w:fldCharType="separate"/>
      </w:r>
      <w:r>
        <w:rPr>
          <w:noProof/>
        </w:rPr>
        <w:t>1-3</w:t>
      </w:r>
      <w:r>
        <w:rPr>
          <w:noProof/>
        </w:rPr>
        <w:fldChar w:fldCharType="end"/>
      </w:r>
    </w:p>
    <w:p w14:paraId="1B9B2466" w14:textId="6E61614C"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_Toc238212813 \h </w:instrText>
      </w:r>
      <w:r>
        <w:rPr>
          <w:noProof/>
        </w:rPr>
      </w:r>
      <w:r>
        <w:rPr>
          <w:noProof/>
        </w:rPr>
        <w:fldChar w:fldCharType="separate"/>
      </w:r>
      <w:r>
        <w:rPr>
          <w:noProof/>
        </w:rPr>
        <w:t>1-4</w:t>
      </w:r>
      <w:r>
        <w:rPr>
          <w:noProof/>
        </w:rPr>
        <w:fldChar w:fldCharType="end"/>
      </w:r>
    </w:p>
    <w:p w14:paraId="29D024EA" w14:textId="7D36FB0D"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 de Aceptación</w:t>
      </w:r>
      <w:r>
        <w:rPr>
          <w:noProof/>
        </w:rPr>
        <w:tab/>
      </w:r>
      <w:r>
        <w:rPr>
          <w:noProof/>
        </w:rPr>
        <w:fldChar w:fldCharType="begin"/>
      </w:r>
      <w:r>
        <w:rPr>
          <w:noProof/>
        </w:rPr>
        <w:instrText xml:space="preserve"> PAGEREF _Toc238212814 \h </w:instrText>
      </w:r>
      <w:r>
        <w:rPr>
          <w:noProof/>
        </w:rPr>
      </w:r>
      <w:r>
        <w:rPr>
          <w:noProof/>
        </w:rPr>
        <w:fldChar w:fldCharType="separate"/>
      </w:r>
      <w:r>
        <w:rPr>
          <w:noProof/>
        </w:rPr>
        <w:t>1-4</w:t>
      </w:r>
      <w:r>
        <w:rPr>
          <w:noProof/>
        </w:rPr>
        <w:fldChar w:fldCharType="end"/>
      </w:r>
    </w:p>
    <w:p w14:paraId="3124DFE7" w14:textId="534F3AEB"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1.8</w:t>
      </w:r>
      <w:r>
        <w:rPr>
          <w:rFonts w:asciiTheme="minorHAnsi" w:eastAsiaTheme="minorEastAsia" w:hAnsiTheme="minorHAnsi" w:cstheme="minorBidi"/>
          <w:smallCaps w:val="0"/>
          <w:noProof/>
          <w:kern w:val="2"/>
          <w:sz w:val="24"/>
          <w:szCs w:val="24"/>
          <w:lang w:val="es-MX" w:eastAsia="es-MX"/>
          <w14:ligatures w14:val="standardContextual"/>
        </w:rPr>
        <w:tab/>
      </w:r>
      <w:r>
        <w:rPr>
          <w:noProof/>
        </w:rPr>
        <w:t>Certificaciones</w:t>
      </w:r>
      <w:r>
        <w:rPr>
          <w:noProof/>
        </w:rPr>
        <w:tab/>
      </w:r>
      <w:r>
        <w:rPr>
          <w:noProof/>
        </w:rPr>
        <w:fldChar w:fldCharType="begin"/>
      </w:r>
      <w:r>
        <w:rPr>
          <w:noProof/>
        </w:rPr>
        <w:instrText xml:space="preserve"> PAGEREF _Toc238212815 \h </w:instrText>
      </w:r>
      <w:r>
        <w:rPr>
          <w:noProof/>
        </w:rPr>
      </w:r>
      <w:r>
        <w:rPr>
          <w:noProof/>
        </w:rPr>
        <w:fldChar w:fldCharType="separate"/>
      </w:r>
      <w:r>
        <w:rPr>
          <w:noProof/>
        </w:rPr>
        <w:t>1-4</w:t>
      </w:r>
      <w:r>
        <w:rPr>
          <w:noProof/>
        </w:rPr>
        <w:fldChar w:fldCharType="end"/>
      </w:r>
    </w:p>
    <w:p w14:paraId="6EAE71EA" w14:textId="49B05074"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1.9</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Instalación</w:t>
      </w:r>
      <w:r>
        <w:rPr>
          <w:noProof/>
        </w:rPr>
        <w:tab/>
      </w:r>
      <w:r>
        <w:rPr>
          <w:noProof/>
        </w:rPr>
        <w:fldChar w:fldCharType="begin"/>
      </w:r>
      <w:r>
        <w:rPr>
          <w:noProof/>
        </w:rPr>
        <w:instrText xml:space="preserve"> PAGEREF _Toc238212816 \h </w:instrText>
      </w:r>
      <w:r>
        <w:rPr>
          <w:noProof/>
        </w:rPr>
      </w:r>
      <w:r>
        <w:rPr>
          <w:noProof/>
        </w:rPr>
        <w:fldChar w:fldCharType="separate"/>
      </w:r>
      <w:r>
        <w:rPr>
          <w:noProof/>
        </w:rPr>
        <w:t>1-5</w:t>
      </w:r>
      <w:r>
        <w:rPr>
          <w:noProof/>
        </w:rPr>
        <w:fldChar w:fldCharType="end"/>
      </w:r>
    </w:p>
    <w:p w14:paraId="35550569" w14:textId="2AD2F250"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1.9.1</w:t>
      </w:r>
      <w:r>
        <w:rPr>
          <w:rFonts w:asciiTheme="minorHAnsi" w:eastAsiaTheme="minorEastAsia" w:hAnsiTheme="minorHAnsi" w:cstheme="minorBidi"/>
          <w:i w:val="0"/>
          <w:noProof/>
          <w:kern w:val="2"/>
          <w:sz w:val="24"/>
          <w:szCs w:val="24"/>
          <w:lang w:val="es-MX" w:eastAsia="es-MX"/>
          <w14:ligatures w14:val="standardContextual"/>
        </w:rPr>
        <w:tab/>
      </w:r>
      <w:r>
        <w:rPr>
          <w:noProof/>
        </w:rPr>
        <w:t>Transporte y Colocación</w:t>
      </w:r>
      <w:r>
        <w:rPr>
          <w:noProof/>
        </w:rPr>
        <w:tab/>
      </w:r>
      <w:r>
        <w:rPr>
          <w:noProof/>
        </w:rPr>
        <w:fldChar w:fldCharType="begin"/>
      </w:r>
      <w:r>
        <w:rPr>
          <w:noProof/>
        </w:rPr>
        <w:instrText xml:space="preserve"> PAGEREF _Toc238212817 \h </w:instrText>
      </w:r>
      <w:r>
        <w:rPr>
          <w:noProof/>
        </w:rPr>
      </w:r>
      <w:r>
        <w:rPr>
          <w:noProof/>
        </w:rPr>
        <w:fldChar w:fldCharType="separate"/>
      </w:r>
      <w:r>
        <w:rPr>
          <w:noProof/>
        </w:rPr>
        <w:t>1-5</w:t>
      </w:r>
      <w:r>
        <w:rPr>
          <w:noProof/>
        </w:rPr>
        <w:fldChar w:fldCharType="end"/>
      </w:r>
    </w:p>
    <w:p w14:paraId="19BD5A19" w14:textId="08218AB2"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1.9.2</w:t>
      </w:r>
      <w:r>
        <w:rPr>
          <w:rFonts w:asciiTheme="minorHAnsi" w:eastAsiaTheme="minorEastAsia" w:hAnsiTheme="minorHAnsi" w:cstheme="minorBidi"/>
          <w:i w:val="0"/>
          <w:noProof/>
          <w:kern w:val="2"/>
          <w:sz w:val="24"/>
          <w:szCs w:val="24"/>
          <w:lang w:val="es-MX" w:eastAsia="es-MX"/>
          <w14:ligatures w14:val="standardContextual"/>
        </w:rPr>
        <w:tab/>
      </w:r>
      <w:r>
        <w:rPr>
          <w:noProof/>
        </w:rPr>
        <w:t>Lavado y Pruebas</w:t>
      </w:r>
      <w:r>
        <w:rPr>
          <w:noProof/>
        </w:rPr>
        <w:tab/>
      </w:r>
      <w:r>
        <w:rPr>
          <w:noProof/>
        </w:rPr>
        <w:fldChar w:fldCharType="begin"/>
      </w:r>
      <w:r>
        <w:rPr>
          <w:noProof/>
        </w:rPr>
        <w:instrText xml:space="preserve"> PAGEREF _Toc238212818 \h </w:instrText>
      </w:r>
      <w:r>
        <w:rPr>
          <w:noProof/>
        </w:rPr>
      </w:r>
      <w:r>
        <w:rPr>
          <w:noProof/>
        </w:rPr>
        <w:fldChar w:fldCharType="separate"/>
      </w:r>
      <w:r>
        <w:rPr>
          <w:noProof/>
        </w:rPr>
        <w:t>1-5</w:t>
      </w:r>
      <w:r>
        <w:rPr>
          <w:noProof/>
        </w:rPr>
        <w:fldChar w:fldCharType="end"/>
      </w:r>
    </w:p>
    <w:p w14:paraId="10363977" w14:textId="6C502B51"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1.9.3</w:t>
      </w:r>
      <w:r>
        <w:rPr>
          <w:rFonts w:asciiTheme="minorHAnsi" w:eastAsiaTheme="minorEastAsia" w:hAnsiTheme="minorHAnsi" w:cstheme="minorBidi"/>
          <w:i w:val="0"/>
          <w:noProof/>
          <w:kern w:val="2"/>
          <w:sz w:val="24"/>
          <w:szCs w:val="24"/>
          <w:lang w:val="es-MX" w:eastAsia="es-MX"/>
          <w14:ligatures w14:val="standardContextual"/>
        </w:rPr>
        <w:tab/>
      </w:r>
      <w:r>
        <w:rPr>
          <w:noProof/>
        </w:rPr>
        <w:t>Tasa de lavado</w:t>
      </w:r>
      <w:r>
        <w:rPr>
          <w:noProof/>
        </w:rPr>
        <w:tab/>
      </w:r>
      <w:r>
        <w:rPr>
          <w:noProof/>
        </w:rPr>
        <w:fldChar w:fldCharType="begin"/>
      </w:r>
      <w:r>
        <w:rPr>
          <w:noProof/>
        </w:rPr>
        <w:instrText xml:space="preserve"> PAGEREF _Toc238212819 \h </w:instrText>
      </w:r>
      <w:r>
        <w:rPr>
          <w:noProof/>
        </w:rPr>
      </w:r>
      <w:r>
        <w:rPr>
          <w:noProof/>
        </w:rPr>
        <w:fldChar w:fldCharType="separate"/>
      </w:r>
      <w:r>
        <w:rPr>
          <w:noProof/>
        </w:rPr>
        <w:t>1-5</w:t>
      </w:r>
      <w:r>
        <w:rPr>
          <w:noProof/>
        </w:rPr>
        <w:fldChar w:fldCharType="end"/>
      </w:r>
    </w:p>
    <w:p w14:paraId="0B474F8B" w14:textId="7B270EE4"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1.9.4</w:t>
      </w:r>
      <w:r>
        <w:rPr>
          <w:rFonts w:asciiTheme="minorHAnsi" w:eastAsiaTheme="minorEastAsia" w:hAnsiTheme="minorHAnsi" w:cstheme="minorBidi"/>
          <w:i w:val="0"/>
          <w:noProof/>
          <w:kern w:val="2"/>
          <w:sz w:val="24"/>
          <w:szCs w:val="24"/>
          <w:lang w:val="es-MX" w:eastAsia="es-MX"/>
          <w14:ligatures w14:val="standardContextual"/>
        </w:rPr>
        <w:tab/>
      </w:r>
      <w:r>
        <w:rPr>
          <w:noProof/>
        </w:rPr>
        <w:t>Limpieza</w:t>
      </w:r>
      <w:r>
        <w:rPr>
          <w:noProof/>
        </w:rPr>
        <w:tab/>
      </w:r>
      <w:r>
        <w:rPr>
          <w:noProof/>
        </w:rPr>
        <w:fldChar w:fldCharType="begin"/>
      </w:r>
      <w:r>
        <w:rPr>
          <w:noProof/>
        </w:rPr>
        <w:instrText xml:space="preserve"> PAGEREF _Toc238212820 \h </w:instrText>
      </w:r>
      <w:r>
        <w:rPr>
          <w:noProof/>
        </w:rPr>
      </w:r>
      <w:r>
        <w:rPr>
          <w:noProof/>
        </w:rPr>
        <w:fldChar w:fldCharType="separate"/>
      </w:r>
      <w:r>
        <w:rPr>
          <w:noProof/>
        </w:rPr>
        <w:t>1-5</w:t>
      </w:r>
      <w:r>
        <w:rPr>
          <w:noProof/>
        </w:rPr>
        <w:fldChar w:fldCharType="end"/>
      </w:r>
    </w:p>
    <w:p w14:paraId="49C33BA5" w14:textId="74564471" w:rsidR="00453930" w:rsidRDefault="00453930">
      <w:pPr>
        <w:pStyle w:val="TDC3"/>
        <w:tabs>
          <w:tab w:val="left" w:pos="120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1.9.5</w:t>
      </w:r>
      <w:r>
        <w:rPr>
          <w:rFonts w:asciiTheme="minorHAnsi" w:eastAsiaTheme="minorEastAsia" w:hAnsiTheme="minorHAnsi" w:cstheme="minorBidi"/>
          <w:i w:val="0"/>
          <w:noProof/>
          <w:kern w:val="2"/>
          <w:sz w:val="24"/>
          <w:szCs w:val="24"/>
          <w:lang w:val="es-MX" w:eastAsia="es-MX"/>
          <w14:ligatures w14:val="standardContextual"/>
        </w:rPr>
        <w:tab/>
      </w:r>
      <w:r>
        <w:rPr>
          <w:noProof/>
        </w:rPr>
        <w:t>Desinfección</w:t>
      </w:r>
      <w:r>
        <w:rPr>
          <w:noProof/>
        </w:rPr>
        <w:tab/>
      </w:r>
      <w:r>
        <w:rPr>
          <w:noProof/>
        </w:rPr>
        <w:fldChar w:fldCharType="begin"/>
      </w:r>
      <w:r>
        <w:rPr>
          <w:noProof/>
        </w:rPr>
        <w:instrText xml:space="preserve"> PAGEREF _Toc238212821 \h </w:instrText>
      </w:r>
      <w:r>
        <w:rPr>
          <w:noProof/>
        </w:rPr>
      </w:r>
      <w:r>
        <w:rPr>
          <w:noProof/>
        </w:rPr>
        <w:fldChar w:fldCharType="separate"/>
      </w:r>
      <w:r>
        <w:rPr>
          <w:noProof/>
        </w:rPr>
        <w:t>1-5</w:t>
      </w:r>
      <w:r>
        <w:rPr>
          <w:noProof/>
        </w:rPr>
        <w:fldChar w:fldCharType="end"/>
      </w:r>
    </w:p>
    <w:p w14:paraId="61D412F7" w14:textId="281E006E"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Documentación de Pruebas</w:t>
      </w:r>
      <w:r>
        <w:rPr>
          <w:noProof/>
        </w:rPr>
        <w:tab/>
      </w:r>
      <w:r>
        <w:rPr>
          <w:noProof/>
        </w:rPr>
        <w:fldChar w:fldCharType="begin"/>
      </w:r>
      <w:r>
        <w:rPr>
          <w:noProof/>
        </w:rPr>
        <w:instrText xml:space="preserve"> PAGEREF _Toc238212822 \h </w:instrText>
      </w:r>
      <w:r>
        <w:rPr>
          <w:noProof/>
        </w:rPr>
      </w:r>
      <w:r>
        <w:rPr>
          <w:noProof/>
        </w:rPr>
        <w:fldChar w:fldCharType="separate"/>
      </w:r>
      <w:r>
        <w:rPr>
          <w:noProof/>
        </w:rPr>
        <w:t>1-5</w:t>
      </w:r>
      <w:r>
        <w:rPr>
          <w:noProof/>
        </w:rPr>
        <w:fldChar w:fldCharType="end"/>
      </w:r>
    </w:p>
    <w:p w14:paraId="1FE86865" w14:textId="74AC0EE4"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1.11</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_Toc238212823 \h </w:instrText>
      </w:r>
      <w:r>
        <w:rPr>
          <w:noProof/>
        </w:rPr>
      </w:r>
      <w:r>
        <w:rPr>
          <w:noProof/>
        </w:rPr>
        <w:fldChar w:fldCharType="separate"/>
      </w:r>
      <w:r>
        <w:rPr>
          <w:noProof/>
        </w:rPr>
        <w:t>1-6</w:t>
      </w:r>
      <w:r>
        <w:rPr>
          <w:noProof/>
        </w:rPr>
        <w:fldChar w:fldCharType="end"/>
      </w:r>
    </w:p>
    <w:p w14:paraId="31F9BC4A" w14:textId="0F97FABA"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_Toc238212824 \h </w:instrText>
      </w:r>
      <w:r>
        <w:rPr>
          <w:noProof/>
        </w:rPr>
      </w:r>
      <w:r>
        <w:rPr>
          <w:noProof/>
        </w:rPr>
        <w:fldChar w:fldCharType="separate"/>
      </w:r>
      <w:r>
        <w:rPr>
          <w:noProof/>
        </w:rPr>
        <w:t>1-6</w:t>
      </w:r>
      <w:r>
        <w:rPr>
          <w:noProof/>
        </w:rPr>
        <w:fldChar w:fldCharType="end"/>
      </w:r>
    </w:p>
    <w:p w14:paraId="54B9354E" w14:textId="78355B80"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1.12.1</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_Toc238212825 \h </w:instrText>
      </w:r>
      <w:r>
        <w:rPr>
          <w:noProof/>
        </w:rPr>
      </w:r>
      <w:r>
        <w:rPr>
          <w:noProof/>
        </w:rPr>
        <w:fldChar w:fldCharType="separate"/>
      </w:r>
      <w:r>
        <w:rPr>
          <w:noProof/>
        </w:rPr>
        <w:t>1-6</w:t>
      </w:r>
      <w:r>
        <w:rPr>
          <w:noProof/>
        </w:rPr>
        <w:fldChar w:fldCharType="end"/>
      </w:r>
    </w:p>
    <w:p w14:paraId="603EC3AE" w14:textId="6669E373"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1.12.2</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_Toc238212826 \h </w:instrText>
      </w:r>
      <w:r>
        <w:rPr>
          <w:noProof/>
        </w:rPr>
      </w:r>
      <w:r>
        <w:rPr>
          <w:noProof/>
        </w:rPr>
        <w:fldChar w:fldCharType="separate"/>
      </w:r>
      <w:r>
        <w:rPr>
          <w:noProof/>
        </w:rPr>
        <w:t>1-7</w:t>
      </w:r>
      <w:r>
        <w:rPr>
          <w:noProof/>
        </w:rPr>
        <w:fldChar w:fldCharType="end"/>
      </w:r>
    </w:p>
    <w:p w14:paraId="62E5DBF3" w14:textId="6359C7FC"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1.12.3</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_Toc238212827 \h </w:instrText>
      </w:r>
      <w:r>
        <w:rPr>
          <w:noProof/>
        </w:rPr>
      </w:r>
      <w:r>
        <w:rPr>
          <w:noProof/>
        </w:rPr>
        <w:fldChar w:fldCharType="separate"/>
      </w:r>
      <w:r>
        <w:rPr>
          <w:noProof/>
        </w:rPr>
        <w:t>1-7</w:t>
      </w:r>
      <w:r>
        <w:rPr>
          <w:noProof/>
        </w:rPr>
        <w:fldChar w:fldCharType="end"/>
      </w:r>
    </w:p>
    <w:p w14:paraId="2733EF24" w14:textId="45682AC7"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1.12.4</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_Toc238212828 \h </w:instrText>
      </w:r>
      <w:r>
        <w:rPr>
          <w:noProof/>
        </w:rPr>
      </w:r>
      <w:r>
        <w:rPr>
          <w:noProof/>
        </w:rPr>
        <w:fldChar w:fldCharType="separate"/>
      </w:r>
      <w:r>
        <w:rPr>
          <w:noProof/>
        </w:rPr>
        <w:t>1-7</w:t>
      </w:r>
      <w:r>
        <w:rPr>
          <w:noProof/>
        </w:rPr>
        <w:fldChar w:fldCharType="end"/>
      </w:r>
    </w:p>
    <w:p w14:paraId="0E6A0735" w14:textId="0D0A6753"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1.12.5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_Toc238212829 \h </w:instrText>
      </w:r>
      <w:r>
        <w:rPr>
          <w:noProof/>
        </w:rPr>
      </w:r>
      <w:r>
        <w:rPr>
          <w:noProof/>
        </w:rPr>
        <w:fldChar w:fldCharType="separate"/>
      </w:r>
      <w:r>
        <w:rPr>
          <w:noProof/>
        </w:rPr>
        <w:t>1-7</w:t>
      </w:r>
      <w:r>
        <w:rPr>
          <w:noProof/>
        </w:rPr>
        <w:fldChar w:fldCharType="end"/>
      </w:r>
    </w:p>
    <w:p w14:paraId="14A3288A" w14:textId="756348FD"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411831">
        <w:rPr>
          <w:noProof/>
          <w:lang w:val="es-MX"/>
        </w:rPr>
        <w:t>1.13</w:t>
      </w:r>
      <w:r>
        <w:rPr>
          <w:rFonts w:asciiTheme="minorHAnsi" w:eastAsiaTheme="minorEastAsia" w:hAnsiTheme="minorHAnsi" w:cstheme="minorBidi"/>
          <w:smallCaps w:val="0"/>
          <w:noProof/>
          <w:kern w:val="2"/>
          <w:sz w:val="24"/>
          <w:szCs w:val="24"/>
          <w:lang w:val="es-MX" w:eastAsia="es-MX"/>
          <w14:ligatures w14:val="standardContextual"/>
        </w:rPr>
        <w:tab/>
      </w:r>
      <w:r w:rsidRPr="00411831">
        <w:rPr>
          <w:noProof/>
          <w:lang w:val="es-MX"/>
        </w:rPr>
        <w:t>Garantías</w:t>
      </w:r>
      <w:r>
        <w:rPr>
          <w:noProof/>
        </w:rPr>
        <w:tab/>
      </w:r>
      <w:r>
        <w:rPr>
          <w:noProof/>
        </w:rPr>
        <w:fldChar w:fldCharType="begin"/>
      </w:r>
      <w:r>
        <w:rPr>
          <w:noProof/>
        </w:rPr>
        <w:instrText xml:space="preserve"> PAGEREF _Toc238212830 \h </w:instrText>
      </w:r>
      <w:r>
        <w:rPr>
          <w:noProof/>
        </w:rPr>
      </w:r>
      <w:r>
        <w:rPr>
          <w:noProof/>
        </w:rPr>
        <w:fldChar w:fldCharType="separate"/>
      </w:r>
      <w:r>
        <w:rPr>
          <w:noProof/>
        </w:rPr>
        <w:t>1-8</w:t>
      </w:r>
      <w:r>
        <w:rPr>
          <w:noProof/>
        </w:rPr>
        <w:fldChar w:fldCharType="end"/>
      </w:r>
    </w:p>
    <w:p w14:paraId="5256F705" w14:textId="3AFA4DC3"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411831">
        <w:rPr>
          <w:noProof/>
          <w:lang w:val="es-MX"/>
        </w:rPr>
        <w:t>1.13.1</w:t>
      </w:r>
      <w:r>
        <w:rPr>
          <w:rFonts w:asciiTheme="minorHAnsi" w:eastAsiaTheme="minorEastAsia" w:hAnsiTheme="minorHAnsi" w:cstheme="minorBidi"/>
          <w:i w:val="0"/>
          <w:noProof/>
          <w:kern w:val="2"/>
          <w:sz w:val="24"/>
          <w:szCs w:val="24"/>
          <w:lang w:val="es-MX" w:eastAsia="es-MX"/>
          <w14:ligatures w14:val="standardContextual"/>
        </w:rPr>
        <w:tab/>
      </w:r>
      <w:r w:rsidRPr="00411831">
        <w:rPr>
          <w:noProof/>
          <w:lang w:val="es-MX"/>
        </w:rPr>
        <w:t>Garantía de Suministro y Servicios</w:t>
      </w:r>
      <w:r>
        <w:rPr>
          <w:noProof/>
        </w:rPr>
        <w:tab/>
      </w:r>
      <w:r>
        <w:rPr>
          <w:noProof/>
        </w:rPr>
        <w:fldChar w:fldCharType="begin"/>
      </w:r>
      <w:r>
        <w:rPr>
          <w:noProof/>
        </w:rPr>
        <w:instrText xml:space="preserve"> PAGEREF _Toc238212831 \h </w:instrText>
      </w:r>
      <w:r>
        <w:rPr>
          <w:noProof/>
        </w:rPr>
      </w:r>
      <w:r>
        <w:rPr>
          <w:noProof/>
        </w:rPr>
        <w:fldChar w:fldCharType="separate"/>
      </w:r>
      <w:r>
        <w:rPr>
          <w:noProof/>
        </w:rPr>
        <w:t>1-8</w:t>
      </w:r>
      <w:r>
        <w:rPr>
          <w:noProof/>
        </w:rPr>
        <w:fldChar w:fldCharType="end"/>
      </w:r>
    </w:p>
    <w:p w14:paraId="6D4F6031" w14:textId="43C2EC29" w:rsidR="00453930" w:rsidRDefault="00453930">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411831">
        <w:rPr>
          <w:noProof/>
          <w:lang w:val="es-MX"/>
        </w:rPr>
        <w:t>1.14</w:t>
      </w:r>
      <w:r>
        <w:rPr>
          <w:rFonts w:asciiTheme="minorHAnsi" w:eastAsiaTheme="minorEastAsia" w:hAnsiTheme="minorHAnsi" w:cstheme="minorBidi"/>
          <w:smallCaps w:val="0"/>
          <w:noProof/>
          <w:kern w:val="2"/>
          <w:sz w:val="24"/>
          <w:szCs w:val="24"/>
          <w:lang w:val="es-MX" w:eastAsia="es-MX"/>
          <w14:ligatures w14:val="standardContextual"/>
        </w:rPr>
        <w:tab/>
      </w:r>
      <w:r w:rsidRPr="00411831">
        <w:rPr>
          <w:noProof/>
          <w:lang w:val="es-MX"/>
        </w:rPr>
        <w:t>Medición y Pago</w:t>
      </w:r>
      <w:r>
        <w:rPr>
          <w:noProof/>
        </w:rPr>
        <w:tab/>
      </w:r>
      <w:r>
        <w:rPr>
          <w:noProof/>
        </w:rPr>
        <w:fldChar w:fldCharType="begin"/>
      </w:r>
      <w:r>
        <w:rPr>
          <w:noProof/>
        </w:rPr>
        <w:instrText xml:space="preserve"> PAGEREF _Toc238212832 \h </w:instrText>
      </w:r>
      <w:r>
        <w:rPr>
          <w:noProof/>
        </w:rPr>
      </w:r>
      <w:r>
        <w:rPr>
          <w:noProof/>
        </w:rPr>
        <w:fldChar w:fldCharType="separate"/>
      </w:r>
      <w:r>
        <w:rPr>
          <w:noProof/>
        </w:rPr>
        <w:t>1-8</w:t>
      </w:r>
      <w:r>
        <w:rPr>
          <w:noProof/>
        </w:rPr>
        <w:fldChar w:fldCharType="end"/>
      </w:r>
    </w:p>
    <w:p w14:paraId="192A2ECA" w14:textId="72415905"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1.14.1</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_Toc238212833 \h </w:instrText>
      </w:r>
      <w:r>
        <w:rPr>
          <w:noProof/>
        </w:rPr>
      </w:r>
      <w:r>
        <w:rPr>
          <w:noProof/>
        </w:rPr>
        <w:fldChar w:fldCharType="separate"/>
      </w:r>
      <w:r>
        <w:rPr>
          <w:noProof/>
        </w:rPr>
        <w:t>1-8</w:t>
      </w:r>
      <w:r>
        <w:rPr>
          <w:noProof/>
        </w:rPr>
        <w:fldChar w:fldCharType="end"/>
      </w:r>
    </w:p>
    <w:p w14:paraId="0251BFF2" w14:textId="51BBD327" w:rsidR="00453930" w:rsidRDefault="00453930">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1.14.2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_Toc238212834 \h </w:instrText>
      </w:r>
      <w:r>
        <w:rPr>
          <w:noProof/>
        </w:rPr>
      </w:r>
      <w:r>
        <w:rPr>
          <w:noProof/>
        </w:rPr>
        <w:fldChar w:fldCharType="separate"/>
      </w:r>
      <w:r>
        <w:rPr>
          <w:noProof/>
        </w:rPr>
        <w:t>1-9</w:t>
      </w:r>
      <w:r>
        <w:rPr>
          <w:noProof/>
        </w:rPr>
        <w:fldChar w:fldCharType="end"/>
      </w:r>
    </w:p>
    <w:p w14:paraId="053DC9C8" w14:textId="153D621C" w:rsidR="00FF3505" w:rsidRDefault="000F568F" w:rsidP="00367E3A">
      <w:r>
        <w:fldChar w:fldCharType="end"/>
      </w:r>
    </w:p>
    <w:p w14:paraId="75270353" w14:textId="77777777" w:rsidR="000F568F" w:rsidRDefault="000F568F">
      <w:pPr>
        <w:pStyle w:val="Ttulondices"/>
      </w:pPr>
      <w:r>
        <w:t>Índice de Tablas</w:t>
      </w:r>
    </w:p>
    <w:p w14:paraId="38DB9BD3" w14:textId="5923EF74" w:rsidR="00453930" w:rsidRDefault="000F568F">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sidRPr="00FF3505">
        <w:rPr>
          <w:i w:val="0"/>
          <w:iCs/>
        </w:rPr>
        <w:fldChar w:fldCharType="begin"/>
      </w:r>
      <w:r w:rsidRPr="00FF3505">
        <w:rPr>
          <w:i w:val="0"/>
          <w:iCs/>
        </w:rPr>
        <w:instrText xml:space="preserve"> TOC \c "Tabla" </w:instrText>
      </w:r>
      <w:r w:rsidRPr="00FF3505">
        <w:rPr>
          <w:i w:val="0"/>
          <w:iCs/>
        </w:rPr>
        <w:fldChar w:fldCharType="separate"/>
      </w:r>
      <w:r w:rsidR="00453930">
        <w:rPr>
          <w:noProof/>
        </w:rPr>
        <w:t>Tabla 1 Características Filtración Arena – Carbón Activado</w:t>
      </w:r>
      <w:r w:rsidR="00453930">
        <w:rPr>
          <w:noProof/>
        </w:rPr>
        <w:tab/>
      </w:r>
      <w:r w:rsidR="00453930">
        <w:rPr>
          <w:noProof/>
        </w:rPr>
        <w:fldChar w:fldCharType="begin"/>
      </w:r>
      <w:r w:rsidR="00453930">
        <w:rPr>
          <w:noProof/>
        </w:rPr>
        <w:instrText xml:space="preserve"> PAGEREF _Toc238212796 \h </w:instrText>
      </w:r>
      <w:r w:rsidR="00453930">
        <w:rPr>
          <w:noProof/>
        </w:rPr>
      </w:r>
      <w:r w:rsidR="00453930">
        <w:rPr>
          <w:noProof/>
        </w:rPr>
        <w:fldChar w:fldCharType="separate"/>
      </w:r>
      <w:r w:rsidR="00453930">
        <w:rPr>
          <w:noProof/>
        </w:rPr>
        <w:t>1-1</w:t>
      </w:r>
      <w:r w:rsidR="00453930">
        <w:rPr>
          <w:noProof/>
        </w:rPr>
        <w:fldChar w:fldCharType="end"/>
      </w:r>
    </w:p>
    <w:p w14:paraId="5BF5B834" w14:textId="4A3466DA" w:rsidR="00453930" w:rsidRDefault="00453930">
      <w:pPr>
        <w:pStyle w:val="Tabladeilustraciones"/>
        <w:tabs>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Tabla 2 Temperatura Estaciones Climatológicas de la Zona, Normales Climatológicas Periodo: 1991-2020 (SMN, 2020)</w:t>
      </w:r>
      <w:r>
        <w:rPr>
          <w:noProof/>
        </w:rPr>
        <w:tab/>
      </w:r>
      <w:r>
        <w:rPr>
          <w:noProof/>
        </w:rPr>
        <w:fldChar w:fldCharType="begin"/>
      </w:r>
      <w:r>
        <w:rPr>
          <w:noProof/>
        </w:rPr>
        <w:instrText xml:space="preserve"> PAGEREF _Toc238212797 \h </w:instrText>
      </w:r>
      <w:r>
        <w:rPr>
          <w:noProof/>
        </w:rPr>
      </w:r>
      <w:r>
        <w:rPr>
          <w:noProof/>
        </w:rPr>
        <w:fldChar w:fldCharType="separate"/>
      </w:r>
      <w:r>
        <w:rPr>
          <w:noProof/>
        </w:rPr>
        <w:t>1-3</w:t>
      </w:r>
      <w:r>
        <w:rPr>
          <w:noProof/>
        </w:rPr>
        <w:fldChar w:fldCharType="end"/>
      </w:r>
    </w:p>
    <w:p w14:paraId="5DDDB093" w14:textId="7CA898D3" w:rsidR="00587ECE" w:rsidRPr="00DA4620" w:rsidRDefault="000F568F">
      <w:r w:rsidRPr="00FF3505">
        <w:fldChar w:fldCharType="end"/>
      </w:r>
    </w:p>
    <w:p w14:paraId="75270359" w14:textId="77777777" w:rsidR="000F568F" w:rsidRPr="00DA4620" w:rsidRDefault="000F568F"/>
    <w:p w14:paraId="7527035A" w14:textId="77777777" w:rsidR="000F568F" w:rsidRDefault="000F568F">
      <w:pPr>
        <w:sectPr w:rsidR="000F568F" w:rsidSect="009E1000">
          <w:headerReference w:type="even" r:id="rId12"/>
          <w:headerReference w:type="default" r:id="rId13"/>
          <w:footerReference w:type="even" r:id="rId14"/>
          <w:footerReference w:type="default" r:id="rId15"/>
          <w:headerReference w:type="first" r:id="rId16"/>
          <w:footerReference w:type="first" r:id="rId17"/>
          <w:pgSz w:w="12242" w:h="15842" w:code="1"/>
          <w:pgMar w:top="1418" w:right="1134" w:bottom="1418" w:left="1134" w:header="720" w:footer="369" w:gutter="284"/>
          <w:pgNumType w:fmt="lowerRoman" w:start="1" w:chapStyle="1"/>
          <w:cols w:space="720"/>
          <w:titlePg/>
          <w:docGrid w:linePitch="326"/>
        </w:sectPr>
      </w:pPr>
    </w:p>
    <w:p w14:paraId="08653BA2" w14:textId="2948CD1B" w:rsidR="004250C3" w:rsidRDefault="00E96B3A" w:rsidP="00E848C0">
      <w:pPr>
        <w:pStyle w:val="Ttulo1"/>
      </w:pPr>
      <w:bookmarkStart w:id="0" w:name="_Ref176780232"/>
      <w:bookmarkStart w:id="1" w:name="_Ref218608148"/>
      <w:bookmarkStart w:id="2" w:name="_Toc223886736"/>
      <w:bookmarkStart w:id="3" w:name="_Toc238212801"/>
      <w:r>
        <w:lastRenderedPageBreak/>
        <w:t>Medio Filtrante (Carbón Activado Granular)</w:t>
      </w:r>
      <w:bookmarkStart w:id="4" w:name="_Ref221897583"/>
      <w:bookmarkStart w:id="5" w:name="_Ref212460583"/>
      <w:bookmarkEnd w:id="0"/>
      <w:bookmarkEnd w:id="1"/>
      <w:bookmarkEnd w:id="2"/>
      <w:bookmarkEnd w:id="3"/>
    </w:p>
    <w:p w14:paraId="110C7E96" w14:textId="77777777" w:rsidR="00E96B3A" w:rsidRDefault="00E96B3A" w:rsidP="00E96B3A">
      <w:pPr>
        <w:pStyle w:val="Ttulo2"/>
      </w:pPr>
      <w:bookmarkStart w:id="6" w:name="_Toc223890233"/>
      <w:bookmarkStart w:id="7" w:name="_Toc238212802"/>
      <w:r>
        <w:t>Descripción del Concepto</w:t>
      </w:r>
      <w:bookmarkEnd w:id="6"/>
      <w:bookmarkEnd w:id="7"/>
    </w:p>
    <w:p w14:paraId="276101C2" w14:textId="5DE74E8F" w:rsidR="00E96B3A" w:rsidRDefault="00E96B3A" w:rsidP="00E96B3A">
      <w:pPr>
        <w:rPr>
          <w:rFonts w:cs="Courier New"/>
          <w:szCs w:val="24"/>
          <w:lang w:eastAsia="es-MX"/>
        </w:rPr>
      </w:pPr>
      <w:r w:rsidRPr="00BD0B98">
        <w:rPr>
          <w:rFonts w:cs="Courier New"/>
          <w:szCs w:val="24"/>
          <w:lang w:eastAsia="es-MX"/>
        </w:rPr>
        <w:t xml:space="preserve">Por este concepto el Contratista suministrará y colocará el material filtrante de </w:t>
      </w:r>
      <w:r>
        <w:rPr>
          <w:rFonts w:cs="Courier New"/>
          <w:szCs w:val="24"/>
          <w:lang w:eastAsia="es-MX"/>
        </w:rPr>
        <w:t>carbón activado</w:t>
      </w:r>
      <w:r w:rsidRPr="00BD0B98">
        <w:rPr>
          <w:rFonts w:cs="Courier New"/>
          <w:szCs w:val="24"/>
          <w:lang w:eastAsia="es-MX"/>
        </w:rPr>
        <w:t xml:space="preserve"> para agua potable que deberá cumplir con las siguientes especificaciones</w:t>
      </w:r>
      <w:r>
        <w:rPr>
          <w:rFonts w:cs="Courier New"/>
          <w:szCs w:val="24"/>
          <w:lang w:eastAsia="es-MX"/>
        </w:rPr>
        <w:t xml:space="preserve">. Ver </w:t>
      </w:r>
      <w:r w:rsidRPr="00FC3FBD">
        <w:rPr>
          <w:rFonts w:cs="Courier New"/>
          <w:b/>
          <w:bCs/>
          <w:szCs w:val="24"/>
          <w:lang w:eastAsia="es-MX"/>
        </w:rPr>
        <w:fldChar w:fldCharType="begin"/>
      </w:r>
      <w:r w:rsidRPr="00FC3FBD">
        <w:rPr>
          <w:rFonts w:cs="Courier New"/>
          <w:b/>
          <w:bCs/>
          <w:szCs w:val="24"/>
          <w:lang w:eastAsia="es-MX"/>
        </w:rPr>
        <w:instrText xml:space="preserve"> REF _Ref223088945 \h </w:instrText>
      </w:r>
      <w:r>
        <w:rPr>
          <w:rFonts w:cs="Courier New"/>
          <w:b/>
          <w:bCs/>
          <w:szCs w:val="24"/>
          <w:lang w:eastAsia="es-MX"/>
        </w:rPr>
        <w:instrText xml:space="preserve"> \* MERGEFORMAT </w:instrText>
      </w:r>
      <w:r w:rsidRPr="00FC3FBD">
        <w:rPr>
          <w:rFonts w:cs="Courier New"/>
          <w:b/>
          <w:bCs/>
          <w:szCs w:val="24"/>
          <w:lang w:eastAsia="es-MX"/>
        </w:rPr>
      </w:r>
      <w:r w:rsidRPr="00FC3FBD">
        <w:rPr>
          <w:rFonts w:cs="Courier New"/>
          <w:b/>
          <w:bCs/>
          <w:szCs w:val="24"/>
          <w:lang w:eastAsia="es-MX"/>
        </w:rPr>
        <w:fldChar w:fldCharType="separate"/>
      </w:r>
      <w:r w:rsidR="005337C9" w:rsidRPr="005337C9">
        <w:rPr>
          <w:b/>
          <w:bCs/>
        </w:rPr>
        <w:t xml:space="preserve">Tabla </w:t>
      </w:r>
      <w:r w:rsidR="005337C9" w:rsidRPr="005337C9">
        <w:rPr>
          <w:b/>
          <w:bCs/>
          <w:noProof/>
        </w:rPr>
        <w:t>1</w:t>
      </w:r>
      <w:r w:rsidRPr="00FC3FBD">
        <w:rPr>
          <w:rFonts w:cs="Courier New"/>
          <w:b/>
          <w:bCs/>
          <w:szCs w:val="24"/>
          <w:lang w:eastAsia="es-MX"/>
        </w:rPr>
        <w:fldChar w:fldCharType="end"/>
      </w:r>
      <w:r>
        <w:rPr>
          <w:rFonts w:cs="Courier New"/>
          <w:b/>
          <w:bCs/>
          <w:szCs w:val="24"/>
          <w:lang w:eastAsia="es-MX"/>
        </w:rPr>
        <w:t>.</w:t>
      </w:r>
    </w:p>
    <w:p w14:paraId="4F8D2AF8" w14:textId="07EF1AEF" w:rsidR="00E96B3A" w:rsidRDefault="00E96B3A" w:rsidP="00E96B3A">
      <w:pPr>
        <w:pStyle w:val="Descripcin"/>
      </w:pPr>
      <w:bookmarkStart w:id="8" w:name="_Ref223088945"/>
      <w:bookmarkStart w:id="9" w:name="_Toc238212796"/>
      <w:r>
        <w:t xml:space="preserve">Tabla </w:t>
      </w:r>
      <w:r>
        <w:fldChar w:fldCharType="begin"/>
      </w:r>
      <w:r>
        <w:instrText xml:space="preserve"> SEQ Tabla \* ARABIC </w:instrText>
      </w:r>
      <w:r>
        <w:fldChar w:fldCharType="separate"/>
      </w:r>
      <w:r w:rsidR="005337C9">
        <w:rPr>
          <w:noProof/>
        </w:rPr>
        <w:t>1</w:t>
      </w:r>
      <w:r>
        <w:fldChar w:fldCharType="end"/>
      </w:r>
      <w:bookmarkEnd w:id="8"/>
      <w:r>
        <w:t xml:space="preserve"> Características Filtración Arena – Carbón Activado</w:t>
      </w:r>
      <w:bookmarkEnd w:id="9"/>
    </w:p>
    <w:tbl>
      <w:tblPr>
        <w:tblStyle w:val="EstiloAyMAColor"/>
        <w:tblW w:w="9678" w:type="dxa"/>
        <w:tblLook w:val="04A0" w:firstRow="1" w:lastRow="0" w:firstColumn="1" w:lastColumn="0" w:noHBand="0" w:noVBand="1"/>
      </w:tblPr>
      <w:tblGrid>
        <w:gridCol w:w="4658"/>
        <w:gridCol w:w="3520"/>
        <w:gridCol w:w="1500"/>
      </w:tblGrid>
      <w:tr w:rsidR="00E96B3A" w:rsidRPr="00FA250A" w14:paraId="59580875" w14:textId="77777777" w:rsidTr="00D34D61">
        <w:trPr>
          <w:cnfStyle w:val="100000000000" w:firstRow="1" w:lastRow="0" w:firstColumn="0" w:lastColumn="0" w:oddVBand="0" w:evenVBand="0" w:oddHBand="0" w:evenHBand="0" w:firstRowFirstColumn="0" w:firstRowLastColumn="0" w:lastRowFirstColumn="0" w:lastRowLastColumn="0"/>
          <w:trHeight w:val="282"/>
          <w:tblHeader/>
        </w:trPr>
        <w:tc>
          <w:tcPr>
            <w:tcW w:w="4658" w:type="dxa"/>
          </w:tcPr>
          <w:p w14:paraId="75B64E79" w14:textId="77777777" w:rsidR="00E96B3A" w:rsidRPr="00FA250A" w:rsidRDefault="00E96B3A" w:rsidP="00D34D61">
            <w:pPr>
              <w:pStyle w:val="TextoTabla"/>
              <w:rPr>
                <w:lang w:val="es-MX" w:eastAsia="es-MX"/>
              </w:rPr>
            </w:pPr>
            <w:r>
              <w:rPr>
                <w:lang w:val="es-MX" w:eastAsia="es-MX"/>
              </w:rPr>
              <w:t>Descripción/Equipo</w:t>
            </w:r>
          </w:p>
        </w:tc>
        <w:tc>
          <w:tcPr>
            <w:tcW w:w="3520" w:type="dxa"/>
          </w:tcPr>
          <w:p w14:paraId="6DED64C0" w14:textId="77777777" w:rsidR="00E96B3A" w:rsidRPr="00FA250A" w:rsidRDefault="00E96B3A" w:rsidP="00D34D61">
            <w:pPr>
              <w:pStyle w:val="TextoTabla"/>
              <w:rPr>
                <w:lang w:val="es-MX" w:eastAsia="es-MX"/>
              </w:rPr>
            </w:pPr>
            <w:r>
              <w:rPr>
                <w:lang w:val="es-MX" w:eastAsia="es-MX"/>
              </w:rPr>
              <w:t>Valor</w:t>
            </w:r>
          </w:p>
        </w:tc>
        <w:tc>
          <w:tcPr>
            <w:tcW w:w="1500" w:type="dxa"/>
          </w:tcPr>
          <w:p w14:paraId="473F1010" w14:textId="77777777" w:rsidR="00E96B3A" w:rsidRPr="00FA250A" w:rsidRDefault="00E96B3A" w:rsidP="00D34D61">
            <w:pPr>
              <w:pStyle w:val="TextoTabla"/>
              <w:rPr>
                <w:lang w:val="es-MX" w:eastAsia="es-MX"/>
              </w:rPr>
            </w:pPr>
            <w:r>
              <w:rPr>
                <w:lang w:val="es-MX" w:eastAsia="es-MX"/>
              </w:rPr>
              <w:t>Unidad</w:t>
            </w:r>
          </w:p>
        </w:tc>
      </w:tr>
      <w:tr w:rsidR="00E96B3A" w:rsidRPr="00FA250A" w14:paraId="7394839C"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14957C2" w14:textId="77777777" w:rsidR="00E96B3A" w:rsidRPr="00FA250A" w:rsidRDefault="00E96B3A" w:rsidP="00D34D61">
            <w:pPr>
              <w:pStyle w:val="TextoTabla"/>
              <w:rPr>
                <w:lang w:val="es-MX" w:eastAsia="es-MX"/>
              </w:rPr>
            </w:pPr>
            <w:r w:rsidRPr="00FA250A">
              <w:rPr>
                <w:lang w:val="es-MX" w:eastAsia="es-MX"/>
              </w:rPr>
              <w:t>No. de Unidades Por Módulo de 1,000 L/s</w:t>
            </w:r>
          </w:p>
        </w:tc>
        <w:tc>
          <w:tcPr>
            <w:tcW w:w="3520" w:type="dxa"/>
            <w:hideMark/>
          </w:tcPr>
          <w:p w14:paraId="15B86C7F" w14:textId="77777777" w:rsidR="00E96B3A" w:rsidRPr="00FA250A" w:rsidRDefault="00E96B3A" w:rsidP="00D34D61">
            <w:pPr>
              <w:pStyle w:val="TextoTabla"/>
              <w:rPr>
                <w:lang w:val="es-MX" w:eastAsia="es-MX"/>
              </w:rPr>
            </w:pPr>
            <w:r w:rsidRPr="00FA250A">
              <w:rPr>
                <w:lang w:val="es-MX" w:eastAsia="es-MX"/>
              </w:rPr>
              <w:t>12.00</w:t>
            </w:r>
          </w:p>
        </w:tc>
        <w:tc>
          <w:tcPr>
            <w:tcW w:w="1500" w:type="dxa"/>
            <w:hideMark/>
          </w:tcPr>
          <w:p w14:paraId="5F26EE65" w14:textId="77777777" w:rsidR="00E96B3A" w:rsidRPr="00FA250A" w:rsidRDefault="00E96B3A" w:rsidP="00D34D61">
            <w:pPr>
              <w:pStyle w:val="TextoTabla"/>
              <w:rPr>
                <w:lang w:val="es-MX" w:eastAsia="es-MX"/>
              </w:rPr>
            </w:pPr>
            <w:r w:rsidRPr="00FA250A">
              <w:rPr>
                <w:lang w:val="es-MX" w:eastAsia="es-MX"/>
              </w:rPr>
              <w:t>uds</w:t>
            </w:r>
          </w:p>
        </w:tc>
      </w:tr>
      <w:tr w:rsidR="00E96B3A" w:rsidRPr="00FA250A" w14:paraId="4F672BA4"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389FF98" w14:textId="77777777" w:rsidR="00E96B3A" w:rsidRPr="00FA250A" w:rsidRDefault="00E96B3A" w:rsidP="00D34D61">
            <w:pPr>
              <w:pStyle w:val="TextoTabla"/>
              <w:rPr>
                <w:lang w:val="es-MX" w:eastAsia="es-MX"/>
              </w:rPr>
            </w:pPr>
            <w:r w:rsidRPr="00FA250A">
              <w:rPr>
                <w:lang w:val="es-MX" w:eastAsia="es-MX"/>
              </w:rPr>
              <w:t>Dimensiones del Tanque</w:t>
            </w:r>
          </w:p>
        </w:tc>
        <w:tc>
          <w:tcPr>
            <w:tcW w:w="3520" w:type="dxa"/>
            <w:hideMark/>
          </w:tcPr>
          <w:p w14:paraId="001F30E1" w14:textId="77777777" w:rsidR="00E96B3A" w:rsidRPr="00FA250A" w:rsidRDefault="00E96B3A" w:rsidP="00D34D61">
            <w:pPr>
              <w:pStyle w:val="TextoTabla"/>
              <w:rPr>
                <w:lang w:val="es-MX" w:eastAsia="es-MX"/>
              </w:rPr>
            </w:pPr>
            <w:r w:rsidRPr="00FA250A">
              <w:rPr>
                <w:lang w:val="es-MX" w:eastAsia="es-MX"/>
              </w:rPr>
              <w:t> </w:t>
            </w:r>
          </w:p>
        </w:tc>
        <w:tc>
          <w:tcPr>
            <w:tcW w:w="1500" w:type="dxa"/>
            <w:hideMark/>
          </w:tcPr>
          <w:p w14:paraId="47A2E63A" w14:textId="77777777" w:rsidR="00E96B3A" w:rsidRPr="00FA250A" w:rsidRDefault="00E96B3A" w:rsidP="00D34D61">
            <w:pPr>
              <w:pStyle w:val="TextoTabla"/>
              <w:rPr>
                <w:lang w:val="es-MX" w:eastAsia="es-MX"/>
              </w:rPr>
            </w:pPr>
            <w:r w:rsidRPr="00FA250A">
              <w:rPr>
                <w:lang w:val="es-MX" w:eastAsia="es-MX"/>
              </w:rPr>
              <w:t> </w:t>
            </w:r>
          </w:p>
        </w:tc>
      </w:tr>
      <w:tr w:rsidR="00E96B3A" w:rsidRPr="00FA250A" w14:paraId="4A73DD1A"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4402225F" w14:textId="77777777" w:rsidR="00E96B3A" w:rsidRPr="00FA250A" w:rsidRDefault="00E96B3A" w:rsidP="00D34D61">
            <w:pPr>
              <w:pStyle w:val="TextoTabla"/>
              <w:rPr>
                <w:lang w:val="es-MX" w:eastAsia="es-MX"/>
              </w:rPr>
            </w:pPr>
            <w:r w:rsidRPr="00FA250A">
              <w:rPr>
                <w:lang w:val="es-MX" w:eastAsia="es-MX"/>
              </w:rPr>
              <w:t>Largo</w:t>
            </w:r>
          </w:p>
        </w:tc>
        <w:tc>
          <w:tcPr>
            <w:tcW w:w="3520" w:type="dxa"/>
            <w:hideMark/>
          </w:tcPr>
          <w:p w14:paraId="20ED70A7" w14:textId="77777777" w:rsidR="00E96B3A" w:rsidRPr="00FA250A" w:rsidRDefault="00E96B3A" w:rsidP="00D34D61">
            <w:pPr>
              <w:pStyle w:val="TextoTabla"/>
              <w:rPr>
                <w:lang w:val="es-MX" w:eastAsia="es-MX"/>
              </w:rPr>
            </w:pPr>
            <w:r w:rsidRPr="00FA250A">
              <w:rPr>
                <w:lang w:val="es-MX" w:eastAsia="es-MX"/>
              </w:rPr>
              <w:t>9.80</w:t>
            </w:r>
          </w:p>
        </w:tc>
        <w:tc>
          <w:tcPr>
            <w:tcW w:w="1500" w:type="dxa"/>
            <w:hideMark/>
          </w:tcPr>
          <w:p w14:paraId="50077DD9"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516121A7"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59F5FE2B" w14:textId="77777777" w:rsidR="00E96B3A" w:rsidRPr="00FA250A" w:rsidRDefault="00E96B3A" w:rsidP="00D34D61">
            <w:pPr>
              <w:pStyle w:val="TextoTabla"/>
              <w:rPr>
                <w:lang w:val="es-MX" w:eastAsia="es-MX"/>
              </w:rPr>
            </w:pPr>
            <w:r w:rsidRPr="00FA250A">
              <w:rPr>
                <w:lang w:val="es-MX" w:eastAsia="es-MX"/>
              </w:rPr>
              <w:t>Ancho</w:t>
            </w:r>
          </w:p>
        </w:tc>
        <w:tc>
          <w:tcPr>
            <w:tcW w:w="3520" w:type="dxa"/>
            <w:hideMark/>
          </w:tcPr>
          <w:p w14:paraId="4D249BA6" w14:textId="77777777" w:rsidR="00E96B3A" w:rsidRPr="00FA250A" w:rsidRDefault="00E96B3A" w:rsidP="00D34D61">
            <w:pPr>
              <w:pStyle w:val="TextoTabla"/>
              <w:rPr>
                <w:lang w:val="es-MX" w:eastAsia="es-MX"/>
              </w:rPr>
            </w:pPr>
            <w:r w:rsidRPr="00FA250A">
              <w:rPr>
                <w:lang w:val="es-MX" w:eastAsia="es-MX"/>
              </w:rPr>
              <w:t>3.50</w:t>
            </w:r>
          </w:p>
        </w:tc>
        <w:tc>
          <w:tcPr>
            <w:tcW w:w="1500" w:type="dxa"/>
            <w:hideMark/>
          </w:tcPr>
          <w:p w14:paraId="10741BF4"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67E931C6"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1654DE7C" w14:textId="77777777" w:rsidR="00E96B3A" w:rsidRPr="00FA250A" w:rsidRDefault="00E96B3A" w:rsidP="00D34D61">
            <w:pPr>
              <w:pStyle w:val="TextoTabla"/>
              <w:rPr>
                <w:lang w:val="es-MX" w:eastAsia="es-MX"/>
              </w:rPr>
            </w:pPr>
            <w:r w:rsidRPr="00FA250A">
              <w:rPr>
                <w:lang w:val="es-MX" w:eastAsia="es-MX"/>
              </w:rPr>
              <w:t>Altura Útil</w:t>
            </w:r>
          </w:p>
        </w:tc>
        <w:tc>
          <w:tcPr>
            <w:tcW w:w="3520" w:type="dxa"/>
            <w:hideMark/>
          </w:tcPr>
          <w:p w14:paraId="50E7F437" w14:textId="77777777" w:rsidR="00E96B3A" w:rsidRPr="00FA250A" w:rsidRDefault="00E96B3A" w:rsidP="00D34D61">
            <w:pPr>
              <w:pStyle w:val="TextoTabla"/>
              <w:rPr>
                <w:lang w:val="es-MX" w:eastAsia="es-MX"/>
              </w:rPr>
            </w:pPr>
            <w:r w:rsidRPr="00FA250A">
              <w:rPr>
                <w:lang w:val="es-MX" w:eastAsia="es-MX"/>
              </w:rPr>
              <w:t>4.43</w:t>
            </w:r>
          </w:p>
        </w:tc>
        <w:tc>
          <w:tcPr>
            <w:tcW w:w="1500" w:type="dxa"/>
            <w:hideMark/>
          </w:tcPr>
          <w:p w14:paraId="6D90D285"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45598F46"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782763B3" w14:textId="77777777" w:rsidR="00E96B3A" w:rsidRPr="00FA250A" w:rsidRDefault="00E96B3A" w:rsidP="00D34D61">
            <w:pPr>
              <w:pStyle w:val="TextoTabla"/>
              <w:rPr>
                <w:lang w:val="es-MX" w:eastAsia="es-MX"/>
              </w:rPr>
            </w:pPr>
            <w:r w:rsidRPr="00FA250A">
              <w:rPr>
                <w:lang w:val="es-MX" w:eastAsia="es-MX"/>
              </w:rPr>
              <w:t>Altura Total con Bordo Libre</w:t>
            </w:r>
          </w:p>
        </w:tc>
        <w:tc>
          <w:tcPr>
            <w:tcW w:w="3520" w:type="dxa"/>
            <w:hideMark/>
          </w:tcPr>
          <w:p w14:paraId="1A28C403" w14:textId="77777777" w:rsidR="00E96B3A" w:rsidRPr="00FA250A" w:rsidRDefault="00E96B3A" w:rsidP="00D34D61">
            <w:pPr>
              <w:pStyle w:val="TextoTabla"/>
              <w:rPr>
                <w:lang w:val="es-MX" w:eastAsia="es-MX"/>
              </w:rPr>
            </w:pPr>
            <w:r w:rsidRPr="00FA250A">
              <w:rPr>
                <w:lang w:val="es-MX" w:eastAsia="es-MX"/>
              </w:rPr>
              <w:t>4.93</w:t>
            </w:r>
          </w:p>
        </w:tc>
        <w:tc>
          <w:tcPr>
            <w:tcW w:w="1500" w:type="dxa"/>
            <w:hideMark/>
          </w:tcPr>
          <w:p w14:paraId="28F475D7"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0B0B6B31" w14:textId="77777777" w:rsidTr="00D34D61">
        <w:trPr>
          <w:cnfStyle w:val="000000100000" w:firstRow="0" w:lastRow="0" w:firstColumn="0" w:lastColumn="0" w:oddVBand="0" w:evenVBand="0" w:oddHBand="1" w:evenHBand="0" w:firstRowFirstColumn="0" w:firstRowLastColumn="0" w:lastRowFirstColumn="0" w:lastRowLastColumn="0"/>
          <w:trHeight w:val="330"/>
        </w:trPr>
        <w:tc>
          <w:tcPr>
            <w:tcW w:w="4658" w:type="dxa"/>
            <w:hideMark/>
          </w:tcPr>
          <w:p w14:paraId="17DA45ED" w14:textId="77777777" w:rsidR="00E96B3A" w:rsidRPr="00FA250A" w:rsidRDefault="00E96B3A" w:rsidP="00D34D61">
            <w:pPr>
              <w:pStyle w:val="TextoTabla"/>
              <w:rPr>
                <w:lang w:val="es-MX" w:eastAsia="es-MX"/>
              </w:rPr>
            </w:pPr>
            <w:r w:rsidRPr="00FA250A">
              <w:rPr>
                <w:lang w:val="es-MX" w:eastAsia="es-MX"/>
              </w:rPr>
              <w:t>Área Unitaria</w:t>
            </w:r>
          </w:p>
        </w:tc>
        <w:tc>
          <w:tcPr>
            <w:tcW w:w="3520" w:type="dxa"/>
            <w:hideMark/>
          </w:tcPr>
          <w:p w14:paraId="2BB9523E" w14:textId="77777777" w:rsidR="00E96B3A" w:rsidRPr="00FA250A" w:rsidRDefault="00E96B3A" w:rsidP="00D34D61">
            <w:pPr>
              <w:pStyle w:val="TextoTabla"/>
              <w:rPr>
                <w:lang w:val="es-MX" w:eastAsia="es-MX"/>
              </w:rPr>
            </w:pPr>
            <w:r w:rsidRPr="00FA250A">
              <w:rPr>
                <w:lang w:val="es-MX" w:eastAsia="es-MX"/>
              </w:rPr>
              <w:t>34.30</w:t>
            </w:r>
          </w:p>
        </w:tc>
        <w:tc>
          <w:tcPr>
            <w:tcW w:w="1500" w:type="dxa"/>
            <w:hideMark/>
          </w:tcPr>
          <w:p w14:paraId="7F94D063" w14:textId="77777777" w:rsidR="00E96B3A" w:rsidRPr="00FA250A" w:rsidRDefault="00E96B3A" w:rsidP="00D34D61">
            <w:pPr>
              <w:pStyle w:val="TextoTabla"/>
              <w:rPr>
                <w:lang w:val="es-MX" w:eastAsia="es-MX"/>
              </w:rPr>
            </w:pPr>
            <w:r w:rsidRPr="00FA250A">
              <w:rPr>
                <w:lang w:val="es-MX" w:eastAsia="es-MX"/>
              </w:rPr>
              <w:t>m</w:t>
            </w:r>
            <w:r w:rsidRPr="00FA250A">
              <w:rPr>
                <w:vertAlign w:val="superscript"/>
                <w:lang w:val="es-MX" w:eastAsia="es-MX"/>
              </w:rPr>
              <w:t>2</w:t>
            </w:r>
          </w:p>
        </w:tc>
      </w:tr>
      <w:tr w:rsidR="00E96B3A" w:rsidRPr="00FA250A" w14:paraId="604F02EE"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501BE8C7" w14:textId="77777777" w:rsidR="00E96B3A" w:rsidRPr="00FA250A" w:rsidRDefault="00E96B3A" w:rsidP="00D34D61">
            <w:pPr>
              <w:pStyle w:val="TextoTabla"/>
              <w:rPr>
                <w:lang w:val="es-MX" w:eastAsia="es-MX"/>
              </w:rPr>
            </w:pPr>
            <w:r w:rsidRPr="00FA250A">
              <w:rPr>
                <w:lang w:val="es-MX" w:eastAsia="es-MX"/>
              </w:rPr>
              <w:t>Canaletas por Celda (Ubicadas en la Sección Longitudinal del Filtro)</w:t>
            </w:r>
          </w:p>
        </w:tc>
        <w:tc>
          <w:tcPr>
            <w:tcW w:w="3520" w:type="dxa"/>
            <w:hideMark/>
          </w:tcPr>
          <w:p w14:paraId="59BDFA0D" w14:textId="77777777" w:rsidR="00E96B3A" w:rsidRPr="00FA250A" w:rsidRDefault="00E96B3A" w:rsidP="00D34D61">
            <w:pPr>
              <w:pStyle w:val="TextoTabla"/>
              <w:rPr>
                <w:lang w:val="es-MX" w:eastAsia="es-MX"/>
              </w:rPr>
            </w:pPr>
            <w:r w:rsidRPr="00FA250A">
              <w:rPr>
                <w:lang w:val="es-MX" w:eastAsia="es-MX"/>
              </w:rPr>
              <w:t>2.00</w:t>
            </w:r>
          </w:p>
        </w:tc>
        <w:tc>
          <w:tcPr>
            <w:tcW w:w="1500" w:type="dxa"/>
            <w:hideMark/>
          </w:tcPr>
          <w:p w14:paraId="682EA3CE" w14:textId="77777777" w:rsidR="00E96B3A" w:rsidRPr="00FA250A" w:rsidRDefault="00E96B3A" w:rsidP="00D34D61">
            <w:pPr>
              <w:pStyle w:val="TextoTabla"/>
              <w:rPr>
                <w:lang w:val="es-MX" w:eastAsia="es-MX"/>
              </w:rPr>
            </w:pPr>
            <w:r w:rsidRPr="00FA250A">
              <w:rPr>
                <w:lang w:val="es-MX" w:eastAsia="es-MX"/>
              </w:rPr>
              <w:t>uds</w:t>
            </w:r>
          </w:p>
        </w:tc>
      </w:tr>
      <w:tr w:rsidR="00E96B3A" w:rsidRPr="00FA250A" w14:paraId="2ECCCBC5"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52305048" w14:textId="77777777" w:rsidR="00E96B3A" w:rsidRPr="00FA250A" w:rsidRDefault="00E96B3A" w:rsidP="00D34D61">
            <w:pPr>
              <w:pStyle w:val="TextoTabla"/>
              <w:rPr>
                <w:lang w:val="es-MX" w:eastAsia="es-MX"/>
              </w:rPr>
            </w:pPr>
            <w:r w:rsidRPr="00FA250A">
              <w:rPr>
                <w:lang w:val="es-MX" w:eastAsia="es-MX"/>
              </w:rPr>
              <w:t>Dimensiones de Canaleta (LxAxH)</w:t>
            </w:r>
          </w:p>
        </w:tc>
        <w:tc>
          <w:tcPr>
            <w:tcW w:w="3520" w:type="dxa"/>
            <w:hideMark/>
          </w:tcPr>
          <w:p w14:paraId="2284C29C" w14:textId="77777777" w:rsidR="00E96B3A" w:rsidRPr="00FA250A" w:rsidRDefault="00E96B3A" w:rsidP="00D34D61">
            <w:pPr>
              <w:pStyle w:val="TextoTabla"/>
              <w:rPr>
                <w:lang w:val="es-MX" w:eastAsia="es-MX"/>
              </w:rPr>
            </w:pPr>
            <w:r w:rsidRPr="00FA250A">
              <w:rPr>
                <w:lang w:val="es-MX" w:eastAsia="es-MX"/>
              </w:rPr>
              <w:t>9.8 m x 21" x 25"</w:t>
            </w:r>
          </w:p>
        </w:tc>
        <w:tc>
          <w:tcPr>
            <w:tcW w:w="1500" w:type="dxa"/>
            <w:hideMark/>
          </w:tcPr>
          <w:p w14:paraId="5A2A9617" w14:textId="77777777" w:rsidR="00E96B3A" w:rsidRPr="00FA250A" w:rsidRDefault="00E96B3A" w:rsidP="00D34D61">
            <w:pPr>
              <w:pStyle w:val="TextoTabla"/>
              <w:rPr>
                <w:lang w:val="es-MX" w:eastAsia="es-MX"/>
              </w:rPr>
            </w:pPr>
            <w:r w:rsidRPr="00FA250A">
              <w:rPr>
                <w:lang w:val="es-MX" w:eastAsia="es-MX"/>
              </w:rPr>
              <w:t> </w:t>
            </w:r>
          </w:p>
        </w:tc>
      </w:tr>
      <w:tr w:rsidR="00E96B3A" w:rsidRPr="00FA250A" w14:paraId="55514145"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01B20F20" w14:textId="77777777" w:rsidR="00E96B3A" w:rsidRPr="00FA250A" w:rsidRDefault="00E96B3A" w:rsidP="00D34D61">
            <w:pPr>
              <w:pStyle w:val="TextoTabla"/>
              <w:rPr>
                <w:lang w:val="es-MX" w:eastAsia="es-MX"/>
              </w:rPr>
            </w:pPr>
            <w:r w:rsidRPr="00FA250A">
              <w:rPr>
                <w:lang w:val="es-MX" w:eastAsia="es-MX"/>
              </w:rPr>
              <w:t>Falso Fondo</w:t>
            </w:r>
          </w:p>
        </w:tc>
        <w:tc>
          <w:tcPr>
            <w:tcW w:w="3520" w:type="dxa"/>
            <w:hideMark/>
          </w:tcPr>
          <w:p w14:paraId="26FAE7D6" w14:textId="77777777" w:rsidR="00E96B3A" w:rsidRPr="00FA250A" w:rsidRDefault="00E96B3A" w:rsidP="00D34D61">
            <w:pPr>
              <w:pStyle w:val="TextoTabla"/>
              <w:rPr>
                <w:lang w:val="es-MX" w:eastAsia="es-MX"/>
              </w:rPr>
            </w:pPr>
            <w:r w:rsidRPr="00FA250A">
              <w:rPr>
                <w:lang w:val="es-MX" w:eastAsia="es-MX"/>
              </w:rPr>
              <w:t>Leopold o similar</w:t>
            </w:r>
          </w:p>
        </w:tc>
        <w:tc>
          <w:tcPr>
            <w:tcW w:w="1500" w:type="dxa"/>
            <w:hideMark/>
          </w:tcPr>
          <w:p w14:paraId="029CD2D7" w14:textId="77777777" w:rsidR="00E96B3A" w:rsidRPr="00FA250A" w:rsidRDefault="00E96B3A" w:rsidP="00D34D61">
            <w:pPr>
              <w:pStyle w:val="TextoTabla"/>
              <w:rPr>
                <w:lang w:val="es-MX" w:eastAsia="es-MX"/>
              </w:rPr>
            </w:pPr>
            <w:r w:rsidRPr="00FA250A">
              <w:rPr>
                <w:lang w:val="es-MX" w:eastAsia="es-MX"/>
              </w:rPr>
              <w:t> </w:t>
            </w:r>
          </w:p>
        </w:tc>
      </w:tr>
      <w:tr w:rsidR="00E96B3A" w:rsidRPr="00FA250A" w14:paraId="31C43A57"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2941D2A1" w14:textId="77777777" w:rsidR="00E96B3A" w:rsidRPr="00FA250A" w:rsidRDefault="00E96B3A" w:rsidP="00D34D61">
            <w:pPr>
              <w:pStyle w:val="TextoTabla"/>
              <w:rPr>
                <w:lang w:val="es-MX" w:eastAsia="es-MX"/>
              </w:rPr>
            </w:pPr>
            <w:r w:rsidRPr="00FA250A">
              <w:rPr>
                <w:lang w:val="es-MX" w:eastAsia="es-MX"/>
              </w:rPr>
              <w:t>Espesor de Medio de Soporte (Grava)</w:t>
            </w:r>
          </w:p>
        </w:tc>
        <w:tc>
          <w:tcPr>
            <w:tcW w:w="3520" w:type="dxa"/>
            <w:hideMark/>
          </w:tcPr>
          <w:p w14:paraId="5D3A3DCF" w14:textId="77777777" w:rsidR="00E96B3A" w:rsidRPr="00FA250A" w:rsidRDefault="00E96B3A" w:rsidP="00D34D61">
            <w:pPr>
              <w:pStyle w:val="TextoTabla"/>
              <w:rPr>
                <w:lang w:val="es-MX" w:eastAsia="es-MX"/>
              </w:rPr>
            </w:pPr>
            <w:r w:rsidRPr="00FA250A">
              <w:rPr>
                <w:lang w:val="es-MX" w:eastAsia="es-MX"/>
              </w:rPr>
              <w:t>0.30</w:t>
            </w:r>
          </w:p>
        </w:tc>
        <w:tc>
          <w:tcPr>
            <w:tcW w:w="1500" w:type="dxa"/>
            <w:hideMark/>
          </w:tcPr>
          <w:p w14:paraId="1E620771"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399EA704"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4FFEEF99" w14:textId="77777777" w:rsidR="00E96B3A" w:rsidRPr="00FA250A" w:rsidRDefault="00E96B3A" w:rsidP="00D34D61">
            <w:pPr>
              <w:pStyle w:val="TextoTabla"/>
              <w:rPr>
                <w:lang w:val="es-MX" w:eastAsia="es-MX"/>
              </w:rPr>
            </w:pPr>
            <w:r w:rsidRPr="00FA250A">
              <w:rPr>
                <w:lang w:val="es-MX" w:eastAsia="es-MX"/>
              </w:rPr>
              <w:t>Tamaño</w:t>
            </w:r>
          </w:p>
        </w:tc>
        <w:tc>
          <w:tcPr>
            <w:tcW w:w="3520" w:type="dxa"/>
            <w:hideMark/>
          </w:tcPr>
          <w:p w14:paraId="023AB22D" w14:textId="77777777" w:rsidR="00E96B3A" w:rsidRPr="00FA250A" w:rsidRDefault="00E96B3A" w:rsidP="00D34D61">
            <w:pPr>
              <w:pStyle w:val="TextoTabla"/>
              <w:rPr>
                <w:lang w:val="es-MX" w:eastAsia="es-MX"/>
              </w:rPr>
            </w:pPr>
            <w:r w:rsidRPr="00FA250A">
              <w:rPr>
                <w:lang w:val="es-MX" w:eastAsia="es-MX"/>
              </w:rPr>
              <w:t>3/4" x 1/2", 1/4" x 1/8", 1/8" x 1/16"</w:t>
            </w:r>
          </w:p>
        </w:tc>
        <w:tc>
          <w:tcPr>
            <w:tcW w:w="1500" w:type="dxa"/>
            <w:hideMark/>
          </w:tcPr>
          <w:p w14:paraId="20D229EA" w14:textId="77777777" w:rsidR="00E96B3A" w:rsidRPr="00FA250A" w:rsidRDefault="00E96B3A" w:rsidP="00D34D61">
            <w:pPr>
              <w:pStyle w:val="TextoTabla"/>
              <w:rPr>
                <w:lang w:val="es-MX" w:eastAsia="es-MX"/>
              </w:rPr>
            </w:pPr>
            <w:r w:rsidRPr="00FA250A">
              <w:rPr>
                <w:lang w:val="es-MX" w:eastAsia="es-MX"/>
              </w:rPr>
              <w:t> </w:t>
            </w:r>
          </w:p>
        </w:tc>
      </w:tr>
      <w:tr w:rsidR="00E96B3A" w:rsidRPr="00FA250A" w14:paraId="2855FC02"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167A06FE" w14:textId="77777777" w:rsidR="00E96B3A" w:rsidRPr="00FA250A" w:rsidRDefault="00E96B3A" w:rsidP="00D34D61">
            <w:pPr>
              <w:pStyle w:val="TextoTabla"/>
              <w:rPr>
                <w:lang w:val="es-MX" w:eastAsia="es-MX"/>
              </w:rPr>
            </w:pPr>
            <w:r w:rsidRPr="00FA250A">
              <w:rPr>
                <w:lang w:val="es-MX" w:eastAsia="es-MX"/>
              </w:rPr>
              <w:t>Espesor de Cama de Arena</w:t>
            </w:r>
          </w:p>
        </w:tc>
        <w:tc>
          <w:tcPr>
            <w:tcW w:w="3520" w:type="dxa"/>
            <w:hideMark/>
          </w:tcPr>
          <w:p w14:paraId="626AFD23" w14:textId="77777777" w:rsidR="00E96B3A" w:rsidRPr="00FA250A" w:rsidRDefault="00E96B3A" w:rsidP="00D34D61">
            <w:pPr>
              <w:pStyle w:val="TextoTabla"/>
              <w:rPr>
                <w:lang w:val="es-MX" w:eastAsia="es-MX"/>
              </w:rPr>
            </w:pPr>
            <w:r w:rsidRPr="00FA250A">
              <w:rPr>
                <w:lang w:val="es-MX" w:eastAsia="es-MX"/>
              </w:rPr>
              <w:t>0.15</w:t>
            </w:r>
          </w:p>
        </w:tc>
        <w:tc>
          <w:tcPr>
            <w:tcW w:w="1500" w:type="dxa"/>
            <w:hideMark/>
          </w:tcPr>
          <w:p w14:paraId="3D7E10C4"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59C2BB79"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05B1932D" w14:textId="77777777" w:rsidR="00E96B3A" w:rsidRPr="00FA250A" w:rsidRDefault="00E96B3A" w:rsidP="00D34D61">
            <w:pPr>
              <w:pStyle w:val="TextoTabla"/>
              <w:rPr>
                <w:lang w:val="es-MX" w:eastAsia="es-MX"/>
              </w:rPr>
            </w:pPr>
            <w:r w:rsidRPr="00FA250A">
              <w:rPr>
                <w:lang w:val="es-MX" w:eastAsia="es-MX"/>
              </w:rPr>
              <w:t>Diámetro Efectivo</w:t>
            </w:r>
          </w:p>
        </w:tc>
        <w:tc>
          <w:tcPr>
            <w:tcW w:w="3520" w:type="dxa"/>
            <w:hideMark/>
          </w:tcPr>
          <w:p w14:paraId="0867CC8A" w14:textId="77777777" w:rsidR="00E96B3A" w:rsidRPr="00FA250A" w:rsidRDefault="00E96B3A" w:rsidP="00D34D61">
            <w:pPr>
              <w:pStyle w:val="TextoTabla"/>
              <w:rPr>
                <w:lang w:val="es-MX" w:eastAsia="es-MX"/>
              </w:rPr>
            </w:pPr>
            <w:r w:rsidRPr="00FA250A">
              <w:rPr>
                <w:lang w:val="es-MX" w:eastAsia="es-MX"/>
              </w:rPr>
              <w:t>0.50</w:t>
            </w:r>
          </w:p>
        </w:tc>
        <w:tc>
          <w:tcPr>
            <w:tcW w:w="1500" w:type="dxa"/>
            <w:hideMark/>
          </w:tcPr>
          <w:p w14:paraId="111E7D89" w14:textId="77777777" w:rsidR="00E96B3A" w:rsidRPr="00FA250A" w:rsidRDefault="00E96B3A" w:rsidP="00D34D61">
            <w:pPr>
              <w:pStyle w:val="TextoTabla"/>
              <w:rPr>
                <w:lang w:val="es-MX" w:eastAsia="es-MX"/>
              </w:rPr>
            </w:pPr>
            <w:r w:rsidRPr="00FA250A">
              <w:rPr>
                <w:lang w:val="es-MX" w:eastAsia="es-MX"/>
              </w:rPr>
              <w:t>mm</w:t>
            </w:r>
          </w:p>
        </w:tc>
      </w:tr>
      <w:tr w:rsidR="00E96B3A" w:rsidRPr="00FA250A" w14:paraId="4E768B85"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1E9EEE78" w14:textId="77777777" w:rsidR="00E96B3A" w:rsidRPr="00FA250A" w:rsidRDefault="00E96B3A" w:rsidP="00D34D61">
            <w:pPr>
              <w:pStyle w:val="TextoTabla"/>
              <w:rPr>
                <w:lang w:val="es-MX" w:eastAsia="es-MX"/>
              </w:rPr>
            </w:pPr>
            <w:r w:rsidRPr="00FA250A">
              <w:rPr>
                <w:lang w:val="es-MX" w:eastAsia="es-MX"/>
              </w:rPr>
              <w:t>Gravedad Específica</w:t>
            </w:r>
          </w:p>
        </w:tc>
        <w:tc>
          <w:tcPr>
            <w:tcW w:w="3520" w:type="dxa"/>
            <w:hideMark/>
          </w:tcPr>
          <w:p w14:paraId="522F3F72" w14:textId="77777777" w:rsidR="00E96B3A" w:rsidRPr="00FA250A" w:rsidRDefault="00E96B3A" w:rsidP="00D34D61">
            <w:pPr>
              <w:pStyle w:val="TextoTabla"/>
              <w:rPr>
                <w:lang w:val="es-MX" w:eastAsia="es-MX"/>
              </w:rPr>
            </w:pPr>
            <w:r w:rsidRPr="00FA250A">
              <w:rPr>
                <w:lang w:val="es-MX" w:eastAsia="es-MX"/>
              </w:rPr>
              <w:t>2.65</w:t>
            </w:r>
          </w:p>
        </w:tc>
        <w:tc>
          <w:tcPr>
            <w:tcW w:w="1500" w:type="dxa"/>
            <w:hideMark/>
          </w:tcPr>
          <w:p w14:paraId="79A1C7AF" w14:textId="77777777" w:rsidR="00E96B3A" w:rsidRPr="00FA250A" w:rsidRDefault="00E96B3A" w:rsidP="00D34D61">
            <w:pPr>
              <w:pStyle w:val="TextoTabla"/>
              <w:rPr>
                <w:lang w:val="es-MX" w:eastAsia="es-MX"/>
              </w:rPr>
            </w:pPr>
            <w:r w:rsidRPr="00FA250A">
              <w:rPr>
                <w:lang w:val="es-MX" w:eastAsia="es-MX"/>
              </w:rPr>
              <w:t> </w:t>
            </w:r>
          </w:p>
        </w:tc>
      </w:tr>
      <w:tr w:rsidR="00E96B3A" w:rsidRPr="00FA250A" w14:paraId="5ABACD93"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34D34C67" w14:textId="77777777" w:rsidR="00E96B3A" w:rsidRPr="00FA250A" w:rsidRDefault="00E96B3A" w:rsidP="00D34D61">
            <w:pPr>
              <w:pStyle w:val="TextoTabla"/>
              <w:rPr>
                <w:lang w:val="es-MX" w:eastAsia="es-MX"/>
              </w:rPr>
            </w:pPr>
            <w:r w:rsidRPr="00FA250A">
              <w:rPr>
                <w:lang w:val="es-MX" w:eastAsia="es-MX"/>
              </w:rPr>
              <w:t>Espesor de Cama de Carbon Activado</w:t>
            </w:r>
          </w:p>
        </w:tc>
        <w:tc>
          <w:tcPr>
            <w:tcW w:w="3520" w:type="dxa"/>
            <w:hideMark/>
          </w:tcPr>
          <w:p w14:paraId="2926D227" w14:textId="77777777" w:rsidR="00E96B3A" w:rsidRPr="00FA250A" w:rsidRDefault="00E96B3A" w:rsidP="00D34D61">
            <w:pPr>
              <w:pStyle w:val="TextoTabla"/>
              <w:rPr>
                <w:lang w:val="es-MX" w:eastAsia="es-MX"/>
              </w:rPr>
            </w:pPr>
            <w:r w:rsidRPr="00FA250A">
              <w:rPr>
                <w:lang w:val="es-MX" w:eastAsia="es-MX"/>
              </w:rPr>
              <w:t>1.25</w:t>
            </w:r>
          </w:p>
        </w:tc>
        <w:tc>
          <w:tcPr>
            <w:tcW w:w="1500" w:type="dxa"/>
            <w:hideMark/>
          </w:tcPr>
          <w:p w14:paraId="5158E7A0" w14:textId="77777777" w:rsidR="00E96B3A" w:rsidRPr="00FA250A" w:rsidRDefault="00E96B3A" w:rsidP="00D34D61">
            <w:pPr>
              <w:pStyle w:val="TextoTabla"/>
              <w:rPr>
                <w:lang w:val="es-MX" w:eastAsia="es-MX"/>
              </w:rPr>
            </w:pPr>
            <w:r w:rsidRPr="00FA250A">
              <w:rPr>
                <w:lang w:val="es-MX" w:eastAsia="es-MX"/>
              </w:rPr>
              <w:t>m</w:t>
            </w:r>
          </w:p>
        </w:tc>
      </w:tr>
      <w:tr w:rsidR="00E96B3A" w:rsidRPr="00FA250A" w14:paraId="6483A44D" w14:textId="77777777" w:rsidTr="00D34D61">
        <w:trPr>
          <w:cnfStyle w:val="000000100000" w:firstRow="0" w:lastRow="0" w:firstColumn="0" w:lastColumn="0" w:oddVBand="0" w:evenVBand="0" w:oddHBand="1" w:evenHBand="0" w:firstRowFirstColumn="0" w:firstRowLastColumn="0" w:lastRowFirstColumn="0" w:lastRowLastColumn="0"/>
          <w:trHeight w:val="282"/>
        </w:trPr>
        <w:tc>
          <w:tcPr>
            <w:tcW w:w="4658" w:type="dxa"/>
            <w:hideMark/>
          </w:tcPr>
          <w:p w14:paraId="4B6D622F" w14:textId="77777777" w:rsidR="00E96B3A" w:rsidRPr="00FA250A" w:rsidRDefault="00E96B3A" w:rsidP="00D34D61">
            <w:pPr>
              <w:pStyle w:val="TextoTabla"/>
              <w:rPr>
                <w:lang w:val="es-MX" w:eastAsia="es-MX"/>
              </w:rPr>
            </w:pPr>
            <w:r w:rsidRPr="00FA250A">
              <w:rPr>
                <w:lang w:val="es-MX" w:eastAsia="es-MX"/>
              </w:rPr>
              <w:t>Diámetro Efectivo</w:t>
            </w:r>
          </w:p>
        </w:tc>
        <w:tc>
          <w:tcPr>
            <w:tcW w:w="3520" w:type="dxa"/>
            <w:hideMark/>
          </w:tcPr>
          <w:p w14:paraId="3E5C807D" w14:textId="77777777" w:rsidR="00E96B3A" w:rsidRPr="00FA250A" w:rsidRDefault="00E96B3A" w:rsidP="00D34D61">
            <w:pPr>
              <w:pStyle w:val="TextoTabla"/>
              <w:rPr>
                <w:lang w:val="es-MX" w:eastAsia="es-MX"/>
              </w:rPr>
            </w:pPr>
            <w:r w:rsidRPr="00FA250A">
              <w:rPr>
                <w:lang w:val="es-MX" w:eastAsia="es-MX"/>
              </w:rPr>
              <w:t>1.36</w:t>
            </w:r>
          </w:p>
        </w:tc>
        <w:tc>
          <w:tcPr>
            <w:tcW w:w="1500" w:type="dxa"/>
            <w:hideMark/>
          </w:tcPr>
          <w:p w14:paraId="7DBA05F6" w14:textId="77777777" w:rsidR="00E96B3A" w:rsidRPr="00FA250A" w:rsidRDefault="00E96B3A" w:rsidP="00D34D61">
            <w:pPr>
              <w:pStyle w:val="TextoTabla"/>
              <w:rPr>
                <w:lang w:val="es-MX" w:eastAsia="es-MX"/>
              </w:rPr>
            </w:pPr>
            <w:r w:rsidRPr="00FA250A">
              <w:rPr>
                <w:lang w:val="es-MX" w:eastAsia="es-MX"/>
              </w:rPr>
              <w:t>mm</w:t>
            </w:r>
          </w:p>
        </w:tc>
      </w:tr>
      <w:tr w:rsidR="00E96B3A" w:rsidRPr="00FA250A" w14:paraId="70D7F0BE" w14:textId="77777777" w:rsidTr="00D34D61">
        <w:trPr>
          <w:cnfStyle w:val="000000010000" w:firstRow="0" w:lastRow="0" w:firstColumn="0" w:lastColumn="0" w:oddVBand="0" w:evenVBand="0" w:oddHBand="0" w:evenHBand="1" w:firstRowFirstColumn="0" w:firstRowLastColumn="0" w:lastRowFirstColumn="0" w:lastRowLastColumn="0"/>
          <w:trHeight w:val="282"/>
        </w:trPr>
        <w:tc>
          <w:tcPr>
            <w:tcW w:w="4658" w:type="dxa"/>
            <w:hideMark/>
          </w:tcPr>
          <w:p w14:paraId="29431A95" w14:textId="77777777" w:rsidR="00E96B3A" w:rsidRPr="00FA250A" w:rsidRDefault="00E96B3A" w:rsidP="00D34D61">
            <w:pPr>
              <w:pStyle w:val="TextoTabla"/>
              <w:rPr>
                <w:lang w:val="es-MX" w:eastAsia="es-MX"/>
              </w:rPr>
            </w:pPr>
            <w:r w:rsidRPr="00FA250A">
              <w:rPr>
                <w:lang w:val="es-MX" w:eastAsia="es-MX"/>
              </w:rPr>
              <w:t>Gravedad Especifica</w:t>
            </w:r>
          </w:p>
        </w:tc>
        <w:tc>
          <w:tcPr>
            <w:tcW w:w="3520" w:type="dxa"/>
            <w:hideMark/>
          </w:tcPr>
          <w:p w14:paraId="0E5F7C3B" w14:textId="77777777" w:rsidR="00E96B3A" w:rsidRPr="00FA250A" w:rsidRDefault="00E96B3A" w:rsidP="00D34D61">
            <w:pPr>
              <w:pStyle w:val="TextoTabla"/>
              <w:rPr>
                <w:lang w:val="es-MX" w:eastAsia="es-MX"/>
              </w:rPr>
            </w:pPr>
            <w:r w:rsidRPr="00FA250A">
              <w:rPr>
                <w:lang w:val="es-MX" w:eastAsia="es-MX"/>
              </w:rPr>
              <w:t>1.37</w:t>
            </w:r>
          </w:p>
        </w:tc>
        <w:tc>
          <w:tcPr>
            <w:tcW w:w="1500" w:type="dxa"/>
            <w:hideMark/>
          </w:tcPr>
          <w:p w14:paraId="002D9C75" w14:textId="77777777" w:rsidR="00E96B3A" w:rsidRPr="00FA250A" w:rsidRDefault="00E96B3A" w:rsidP="00D34D61">
            <w:pPr>
              <w:pStyle w:val="TextoTabla"/>
              <w:rPr>
                <w:lang w:val="es-MX" w:eastAsia="es-MX"/>
              </w:rPr>
            </w:pPr>
            <w:r w:rsidRPr="00FA250A">
              <w:rPr>
                <w:lang w:val="es-MX" w:eastAsia="es-MX"/>
              </w:rPr>
              <w:t> </w:t>
            </w:r>
          </w:p>
        </w:tc>
      </w:tr>
    </w:tbl>
    <w:p w14:paraId="273BAABA" w14:textId="77777777" w:rsidR="00E96B3A" w:rsidRPr="00BD0B98" w:rsidRDefault="00E96B3A" w:rsidP="00E96B3A">
      <w:pPr>
        <w:rPr>
          <w:rFonts w:cs="Courier New"/>
          <w:b/>
          <w:szCs w:val="24"/>
          <w:lang w:eastAsia="es-MX"/>
        </w:rPr>
      </w:pPr>
    </w:p>
    <w:p w14:paraId="3711739E" w14:textId="77777777" w:rsidR="00E96B3A" w:rsidRDefault="00E96B3A" w:rsidP="00E96B3A">
      <w:pPr>
        <w:pStyle w:val="Ttulo2"/>
      </w:pPr>
      <w:bookmarkStart w:id="10" w:name="_Toc223890234"/>
      <w:bookmarkStart w:id="11" w:name="_Toc238212803"/>
      <w:r>
        <w:t>Alcance</w:t>
      </w:r>
      <w:bookmarkEnd w:id="10"/>
      <w:bookmarkEnd w:id="11"/>
    </w:p>
    <w:p w14:paraId="338D4A44" w14:textId="6D059295" w:rsidR="00E96B3A" w:rsidRDefault="00E96B3A" w:rsidP="00E96B3A">
      <w:r>
        <w:t xml:space="preserve">Esta especificación aplica al suministro, tamizado, transporte, montaje, instalación, pruebas y puesta en marcha de medio filtrante </w:t>
      </w:r>
      <w:r w:rsidR="004C0457">
        <w:t>Carbon activado</w:t>
      </w:r>
      <w:r>
        <w:t xml:space="preserve"> para los filtros del proyecto, incluyendo todos los elementos auxiliares y trabajos necesarios para su correcta operación.</w:t>
      </w:r>
    </w:p>
    <w:p w14:paraId="4E66F2B0" w14:textId="77777777" w:rsidR="00E96B3A" w:rsidRPr="00C14FE5" w:rsidRDefault="00E96B3A" w:rsidP="00E96B3A">
      <w:pPr>
        <w:pStyle w:val="Ttulo2"/>
      </w:pPr>
      <w:bookmarkStart w:id="12" w:name="_Toc188285031"/>
      <w:bookmarkStart w:id="13" w:name="_Toc223890235"/>
      <w:bookmarkStart w:id="14" w:name="_Toc238212804"/>
      <w:r w:rsidRPr="00C14FE5">
        <w:lastRenderedPageBreak/>
        <w:t>Localización</w:t>
      </w:r>
      <w:bookmarkEnd w:id="12"/>
      <w:bookmarkEnd w:id="13"/>
      <w:bookmarkEnd w:id="14"/>
    </w:p>
    <w:p w14:paraId="5E791790" w14:textId="77777777" w:rsidR="00E96B3A" w:rsidRDefault="00E96B3A" w:rsidP="00E96B3A">
      <w:r w:rsidRPr="00190E8A">
        <w:t xml:space="preserve">Los equipos descritos en esta sección deberán ser instalados en las siguientes unidades que componen </w:t>
      </w:r>
      <w:r>
        <w:t>el tren de agua de la PP N°1 Miravalle</w:t>
      </w:r>
      <w:r w:rsidRPr="00F24E28">
        <w:t>:</w:t>
      </w:r>
    </w:p>
    <w:p w14:paraId="6689D00B" w14:textId="77777777" w:rsidR="00E96B3A" w:rsidRDefault="00E96B3A" w:rsidP="00E96B3A">
      <w:pPr>
        <w:pStyle w:val="Prrafodelista"/>
        <w:numPr>
          <w:ilvl w:val="0"/>
          <w:numId w:val="2"/>
        </w:numPr>
      </w:pPr>
      <w:r>
        <w:t>Batería de Filtros de Carbón Activado.</w:t>
      </w:r>
    </w:p>
    <w:p w14:paraId="4FFF22F1" w14:textId="77777777" w:rsidR="00E96B3A" w:rsidRDefault="00E96B3A" w:rsidP="00E96B3A">
      <w:pPr>
        <w:pStyle w:val="Ttulo2"/>
      </w:pPr>
      <w:bookmarkStart w:id="15" w:name="_Toc188285032"/>
      <w:bookmarkStart w:id="16" w:name="_Toc223890236"/>
      <w:bookmarkStart w:id="17" w:name="_Toc238212805"/>
      <w:r>
        <w:t>N</w:t>
      </w:r>
      <w:r w:rsidRPr="00C14FE5">
        <w:t>ormatividad</w:t>
      </w:r>
      <w:bookmarkEnd w:id="15"/>
      <w:bookmarkEnd w:id="16"/>
      <w:bookmarkEnd w:id="17"/>
    </w:p>
    <w:p w14:paraId="09EC5571" w14:textId="77777777" w:rsidR="00E96B3A" w:rsidRPr="00F301C3" w:rsidRDefault="00E96B3A" w:rsidP="00E96B3A">
      <w:pPr>
        <w:rPr>
          <w:b/>
        </w:rPr>
      </w:pPr>
      <w:r>
        <w:t>Para la fabricación, selección e instalación del medio filtrante es importante seguir diversas normas nacionales e internacionales para asegurar la eficiencia, seguridad y durabilidad del equipo. A continuación, se detallan las principales normas aplicables:</w:t>
      </w:r>
    </w:p>
    <w:p w14:paraId="4A967404" w14:textId="77777777" w:rsidR="00E96B3A" w:rsidRDefault="00E96B3A" w:rsidP="00E96B3A">
      <w:pPr>
        <w:pStyle w:val="Ttulo3"/>
      </w:pPr>
      <w:bookmarkStart w:id="18" w:name="_Toc223890237"/>
      <w:bookmarkStart w:id="19" w:name="_Toc238212806"/>
      <w:r w:rsidRPr="00F301C3">
        <w:t>Normas Nacionales</w:t>
      </w:r>
      <w:bookmarkEnd w:id="18"/>
      <w:bookmarkEnd w:id="19"/>
    </w:p>
    <w:p w14:paraId="08ED9E7D" w14:textId="77777777" w:rsidR="00E96B3A" w:rsidRDefault="00E96B3A" w:rsidP="00E96B3A">
      <w:pPr>
        <w:ind w:left="360"/>
      </w:pPr>
      <w:r>
        <w:t>Debe verificarse el cumplimiento de las Normas Oficiales Mexicanas que hacen referencia a este tipo de materiales, como lo son:</w:t>
      </w:r>
    </w:p>
    <w:p w14:paraId="1EE5DD81" w14:textId="77777777" w:rsidR="00E96B3A" w:rsidRDefault="00E96B3A" w:rsidP="00E96B3A">
      <w:pPr>
        <w:pStyle w:val="Prrafodelista"/>
        <w:numPr>
          <w:ilvl w:val="0"/>
          <w:numId w:val="3"/>
        </w:numPr>
      </w:pPr>
      <w:r>
        <w:t>NOM-001-CONAGUA-2011: Sistemas de agua potable, toma domiciliaria y alcantarillado sanitario - Hermeticidad - Especificaciones y métodos de prueba.</w:t>
      </w:r>
    </w:p>
    <w:p w14:paraId="736F6B43" w14:textId="77777777" w:rsidR="00E96B3A" w:rsidRDefault="00E96B3A" w:rsidP="00E96B3A">
      <w:pPr>
        <w:pStyle w:val="Prrafodelista"/>
        <w:numPr>
          <w:ilvl w:val="0"/>
          <w:numId w:val="3"/>
        </w:numPr>
      </w:pPr>
      <w:r>
        <w:t>NOM-002-CONAGUA-1996: Requisitos de calidad del agua para sistemas de abastecimiento de agua potable y alcantarillado.</w:t>
      </w:r>
    </w:p>
    <w:p w14:paraId="1472DB89" w14:textId="77777777" w:rsidR="00E96B3A" w:rsidRDefault="00E96B3A" w:rsidP="00E96B3A">
      <w:pPr>
        <w:ind w:left="360"/>
      </w:pPr>
      <w:r>
        <w:t xml:space="preserve">Así como los lineamientos establecidos en el Manual de Agua Potable, Alcantarillado y Saneamiento. Diseño y construcción de sistemas hidráulicos. </w:t>
      </w:r>
    </w:p>
    <w:p w14:paraId="155CC35B" w14:textId="77777777" w:rsidR="00E96B3A" w:rsidRDefault="00E96B3A" w:rsidP="00E96B3A">
      <w:pPr>
        <w:pStyle w:val="Ttulo3"/>
      </w:pPr>
      <w:bookmarkStart w:id="20" w:name="_Toc223890238"/>
      <w:bookmarkStart w:id="21" w:name="_Toc238212807"/>
      <w:r>
        <w:t>Normas Internacionales</w:t>
      </w:r>
      <w:bookmarkEnd w:id="20"/>
      <w:bookmarkEnd w:id="21"/>
    </w:p>
    <w:p w14:paraId="22BF3075" w14:textId="77777777" w:rsidR="00E96B3A" w:rsidRDefault="00E96B3A" w:rsidP="00E96B3A">
      <w:pPr>
        <w:rPr>
          <w:lang w:val="es-ES" w:eastAsia="es-ES_tradnl"/>
        </w:rPr>
      </w:pPr>
      <w:r>
        <w:rPr>
          <w:lang w:val="es-ES"/>
        </w:rPr>
        <w:t>El medio filtrante y los métodos de pruebas deberán cumplir con los requerimientos de la ANSI/AWWA B100 – Estándares para medios filtrantes (Standard for Filtering Media), a menos que se indiquen otra norma o método mexicano.</w:t>
      </w:r>
    </w:p>
    <w:p w14:paraId="1BB2CD66" w14:textId="77777777" w:rsidR="00E96B3A" w:rsidRDefault="00E96B3A" w:rsidP="00E96B3A">
      <w:pPr>
        <w:pStyle w:val="Ttulo2"/>
      </w:pPr>
      <w:bookmarkStart w:id="22" w:name="_Toc188285035"/>
      <w:bookmarkStart w:id="23" w:name="_Toc223890239"/>
      <w:bookmarkStart w:id="24" w:name="_Toc238212808"/>
      <w:r>
        <w:t>E</w:t>
      </w:r>
      <w:r w:rsidRPr="00C14FE5">
        <w:t xml:space="preserve">specificaciones </w:t>
      </w:r>
      <w:r>
        <w:t>T</w:t>
      </w:r>
      <w:r w:rsidRPr="00C14FE5">
        <w:t>écnicas</w:t>
      </w:r>
      <w:bookmarkEnd w:id="22"/>
      <w:bookmarkEnd w:id="23"/>
      <w:bookmarkEnd w:id="24"/>
    </w:p>
    <w:p w14:paraId="357E942D" w14:textId="74254280" w:rsidR="00E96B3A" w:rsidRDefault="00E96B3A" w:rsidP="00E96B3A">
      <w:pPr>
        <w:rPr>
          <w:rFonts w:cs="Courier New"/>
          <w:lang w:eastAsia="es-MX"/>
        </w:rPr>
      </w:pPr>
      <w:r w:rsidRPr="00BD0B98">
        <w:rPr>
          <w:rFonts w:cs="Courier New"/>
          <w:lang w:eastAsia="es-MX"/>
        </w:rPr>
        <w:t xml:space="preserve">Se entenderá como Carbón Activado Granular para filtración un material granular </w:t>
      </w:r>
      <w:r>
        <w:rPr>
          <w:rFonts w:cs="Courier New"/>
          <w:lang w:eastAsia="es-MX"/>
        </w:rPr>
        <w:t xml:space="preserve">de origen mineral </w:t>
      </w:r>
      <w:r w:rsidRPr="00BD0B98">
        <w:rPr>
          <w:rFonts w:cs="Courier New"/>
          <w:lang w:eastAsia="es-MX"/>
        </w:rPr>
        <w:t xml:space="preserve">cuyos granos tendrán un diámetro efectivo de </w:t>
      </w:r>
      <w:r>
        <w:rPr>
          <w:rFonts w:cs="Courier New"/>
          <w:lang w:eastAsia="es-MX"/>
        </w:rPr>
        <w:t>1.4</w:t>
      </w:r>
      <w:r w:rsidRPr="00BD0B98">
        <w:rPr>
          <w:rFonts w:cs="Courier New"/>
          <w:lang w:eastAsia="es-MX"/>
        </w:rPr>
        <w:t xml:space="preserve"> mm y un coeficiente de uniformidad (CU) de 1.</w:t>
      </w:r>
      <w:r w:rsidR="00B13D5B">
        <w:rPr>
          <w:rFonts w:cs="Courier New"/>
          <w:lang w:eastAsia="es-MX"/>
        </w:rPr>
        <w:t>5</w:t>
      </w:r>
      <w:r w:rsidRPr="00BD0B98">
        <w:rPr>
          <w:rFonts w:cs="Courier New"/>
          <w:lang w:eastAsia="es-MX"/>
        </w:rPr>
        <w:t>.  El Carbón Activado Granular deberá estar compuesto de granos duros y durables, material con un contenido mayor del 85% de carbón libre de finos, de material barroso y el porcentaje máximo de partículas planas deberá ser del 10%.  El espesor del material filtrante será justamente el señalado por el proyecto.</w:t>
      </w:r>
    </w:p>
    <w:p w14:paraId="54075F2F" w14:textId="77777777" w:rsidR="00E96B3A" w:rsidRDefault="00E96B3A" w:rsidP="00E96B3A">
      <w:pPr>
        <w:rPr>
          <w:rFonts w:cs="Courier New"/>
          <w:lang w:eastAsia="es-MX"/>
        </w:rPr>
      </w:pPr>
    </w:p>
    <w:p w14:paraId="39DB69F0" w14:textId="77777777" w:rsidR="00E96B3A" w:rsidRDefault="00E96B3A" w:rsidP="00E96B3A">
      <w:pPr>
        <w:rPr>
          <w:rFonts w:cs="Courier New"/>
          <w:lang w:eastAsia="es-MX"/>
        </w:rPr>
      </w:pPr>
    </w:p>
    <w:p w14:paraId="317BEA30" w14:textId="77777777" w:rsidR="00E96B3A" w:rsidRDefault="00E96B3A" w:rsidP="00E96B3A">
      <w:pPr>
        <w:rPr>
          <w:rFonts w:cs="Courier New"/>
          <w:lang w:eastAsia="es-MX"/>
        </w:rPr>
      </w:pPr>
    </w:p>
    <w:p w14:paraId="79D410A5" w14:textId="77777777" w:rsidR="00E96B3A" w:rsidRDefault="00E96B3A" w:rsidP="00E96B3A">
      <w:pPr>
        <w:rPr>
          <w:rFonts w:cs="Courier New"/>
          <w:lang w:eastAsia="es-MX"/>
        </w:rPr>
      </w:pPr>
    </w:p>
    <w:p w14:paraId="578F88A5" w14:textId="77777777" w:rsidR="00E96B3A" w:rsidRPr="00BD0B98" w:rsidRDefault="00E96B3A" w:rsidP="00E96B3A">
      <w:pPr>
        <w:rPr>
          <w:rFonts w:cs="Courier New"/>
          <w:b/>
          <w:lang w:eastAsia="es-MX"/>
        </w:rPr>
      </w:pPr>
    </w:p>
    <w:p w14:paraId="387A01C7" w14:textId="77777777" w:rsidR="00E96B3A" w:rsidRDefault="00E96B3A" w:rsidP="00E96B3A">
      <w:pPr>
        <w:pStyle w:val="Ttulo3"/>
      </w:pPr>
      <w:bookmarkStart w:id="25" w:name="_Toc188285036"/>
      <w:bookmarkStart w:id="26" w:name="_Toc223890240"/>
      <w:bookmarkStart w:id="27" w:name="_Toc238212809"/>
      <w:r>
        <w:lastRenderedPageBreak/>
        <w:t>Condiciones de Operación</w:t>
      </w:r>
      <w:bookmarkEnd w:id="25"/>
      <w:bookmarkEnd w:id="26"/>
      <w:bookmarkEnd w:id="27"/>
    </w:p>
    <w:p w14:paraId="3BA2EEFC" w14:textId="77777777" w:rsidR="00E96B3A" w:rsidRDefault="00E96B3A" w:rsidP="00E96B3A">
      <w:r>
        <w:t>A continuación, se establecen las condiciones de sitio bajo las cuales deberá operar el equipo:</w:t>
      </w:r>
    </w:p>
    <w:p w14:paraId="74B6FC28" w14:textId="024F1467" w:rsidR="00E96B3A" w:rsidRDefault="00E96B3A" w:rsidP="00E96B3A">
      <w:pPr>
        <w:pStyle w:val="Descripcin"/>
      </w:pPr>
      <w:bookmarkStart w:id="28" w:name="_Toc176180489"/>
      <w:bookmarkStart w:id="29" w:name="_Toc176542455"/>
      <w:bookmarkStart w:id="30" w:name="_Toc176771675"/>
      <w:bookmarkStart w:id="31" w:name="_Toc188285055"/>
      <w:bookmarkStart w:id="32" w:name="_Toc221551565"/>
      <w:bookmarkStart w:id="33" w:name="_Toc238212797"/>
      <w:r>
        <w:t xml:space="preserve">Tabla </w:t>
      </w:r>
      <w:r>
        <w:fldChar w:fldCharType="begin"/>
      </w:r>
      <w:r>
        <w:instrText xml:space="preserve"> SEQ Tabla \* ARABIC </w:instrText>
      </w:r>
      <w:r>
        <w:fldChar w:fldCharType="separate"/>
      </w:r>
      <w:r w:rsidR="005337C9">
        <w:rPr>
          <w:noProof/>
        </w:rPr>
        <w:t>2</w:t>
      </w:r>
      <w:r>
        <w:fldChar w:fldCharType="end"/>
      </w:r>
      <w:r>
        <w:t xml:space="preserve"> Temperatura Estaciones Climatológicas de la Zona, Normales Climatológicas Periodo: 1991-2020 (SMN, 2020)</w:t>
      </w:r>
      <w:bookmarkEnd w:id="28"/>
      <w:bookmarkEnd w:id="29"/>
      <w:bookmarkEnd w:id="30"/>
      <w:bookmarkEnd w:id="31"/>
      <w:bookmarkEnd w:id="32"/>
      <w:bookmarkEnd w:id="33"/>
    </w:p>
    <w:tbl>
      <w:tblPr>
        <w:tblStyle w:val="EstiloAyMAColor"/>
        <w:tblW w:w="8910" w:type="dxa"/>
        <w:tblLayout w:type="fixed"/>
        <w:tblLook w:val="04A0" w:firstRow="1" w:lastRow="0" w:firstColumn="1" w:lastColumn="0" w:noHBand="0" w:noVBand="1"/>
      </w:tblPr>
      <w:tblGrid>
        <w:gridCol w:w="2967"/>
        <w:gridCol w:w="1981"/>
        <w:gridCol w:w="1981"/>
        <w:gridCol w:w="1981"/>
      </w:tblGrid>
      <w:tr w:rsidR="00E96B3A" w14:paraId="01905668" w14:textId="77777777" w:rsidTr="00D34D61">
        <w:trPr>
          <w:cnfStyle w:val="100000000000" w:firstRow="1" w:lastRow="0" w:firstColumn="0" w:lastColumn="0" w:oddVBand="0" w:evenVBand="0" w:oddHBand="0" w:evenHBand="0" w:firstRowFirstColumn="0" w:firstRowLastColumn="0" w:lastRowFirstColumn="0" w:lastRowLastColumn="0"/>
        </w:trPr>
        <w:tc>
          <w:tcPr>
            <w:tcW w:w="2967" w:type="dxa"/>
            <w:hideMark/>
          </w:tcPr>
          <w:p w14:paraId="2AF476BB" w14:textId="77777777" w:rsidR="00E96B3A" w:rsidRDefault="00E96B3A" w:rsidP="00D34D61">
            <w:pPr>
              <w:pStyle w:val="TtulosTabla"/>
              <w:rPr>
                <w:rFonts w:eastAsia="Calibri"/>
              </w:rPr>
            </w:pPr>
            <w:r>
              <w:rPr>
                <w:rFonts w:eastAsia="Calibri"/>
              </w:rPr>
              <w:t>Nombre de la Estación / Número</w:t>
            </w:r>
          </w:p>
        </w:tc>
        <w:tc>
          <w:tcPr>
            <w:tcW w:w="1981" w:type="dxa"/>
            <w:hideMark/>
          </w:tcPr>
          <w:p w14:paraId="7F7BA27F" w14:textId="77777777" w:rsidR="00E96B3A" w:rsidRDefault="00E96B3A" w:rsidP="00D34D61">
            <w:pPr>
              <w:pStyle w:val="TtulosTabla"/>
              <w:rPr>
                <w:rFonts w:eastAsia="Calibri"/>
              </w:rPr>
            </w:pPr>
            <w:r>
              <w:rPr>
                <w:rFonts w:eastAsia="Calibri"/>
              </w:rPr>
              <w:t>Temperatura media del mes más caliente (ago), °C</w:t>
            </w:r>
          </w:p>
        </w:tc>
        <w:tc>
          <w:tcPr>
            <w:tcW w:w="1981" w:type="dxa"/>
            <w:hideMark/>
          </w:tcPr>
          <w:p w14:paraId="4515D5AD" w14:textId="77777777" w:rsidR="00E96B3A" w:rsidRDefault="00E96B3A" w:rsidP="00D34D61">
            <w:pPr>
              <w:pStyle w:val="TtulosTabla"/>
              <w:rPr>
                <w:rFonts w:eastAsia="Calibri"/>
              </w:rPr>
            </w:pPr>
            <w:r>
              <w:rPr>
                <w:rFonts w:eastAsia="Calibri"/>
              </w:rPr>
              <w:t>Temperatura Media Normal Anual, °C</w:t>
            </w:r>
          </w:p>
        </w:tc>
        <w:tc>
          <w:tcPr>
            <w:tcW w:w="1981" w:type="dxa"/>
            <w:hideMark/>
          </w:tcPr>
          <w:p w14:paraId="71B32B48" w14:textId="77777777" w:rsidR="00E96B3A" w:rsidRDefault="00E96B3A" w:rsidP="00D34D61">
            <w:pPr>
              <w:pStyle w:val="TtulosTabla"/>
              <w:rPr>
                <w:rFonts w:eastAsia="Calibri"/>
              </w:rPr>
            </w:pPr>
            <w:r>
              <w:rPr>
                <w:rFonts w:eastAsia="Calibri"/>
              </w:rPr>
              <w:t>Temperatura media del mes más frío (ene), °C</w:t>
            </w:r>
          </w:p>
        </w:tc>
      </w:tr>
      <w:tr w:rsidR="00E96B3A" w14:paraId="755F1CD6" w14:textId="77777777" w:rsidTr="00D34D61">
        <w:trPr>
          <w:cnfStyle w:val="000000100000" w:firstRow="0" w:lastRow="0" w:firstColumn="0" w:lastColumn="0" w:oddVBand="0" w:evenVBand="0" w:oddHBand="1" w:evenHBand="0" w:firstRowFirstColumn="0" w:firstRowLastColumn="0" w:lastRowFirstColumn="0" w:lastRowLastColumn="0"/>
        </w:trPr>
        <w:tc>
          <w:tcPr>
            <w:tcW w:w="2967" w:type="dxa"/>
            <w:hideMark/>
          </w:tcPr>
          <w:p w14:paraId="194F80F7" w14:textId="77777777" w:rsidR="00E96B3A" w:rsidRDefault="00E96B3A" w:rsidP="00D34D61">
            <w:pPr>
              <w:pStyle w:val="TextoTabla"/>
            </w:pPr>
            <w:r w:rsidRPr="003E1266">
              <w:rPr>
                <w:rFonts w:eastAsia="Calibri"/>
              </w:rPr>
              <w:t>1</w:t>
            </w:r>
            <w:r>
              <w:rPr>
                <w:rFonts w:eastAsia="Calibri"/>
              </w:rPr>
              <w:t>4066</w:t>
            </w:r>
            <w:r w:rsidRPr="003E1266">
              <w:rPr>
                <w:rFonts w:eastAsia="Calibri"/>
              </w:rPr>
              <w:t xml:space="preserve"> </w:t>
            </w:r>
            <w:r>
              <w:rPr>
                <w:rFonts w:eastAsia="Calibri"/>
              </w:rPr>
              <w:t>Guadalajara (DGE)</w:t>
            </w:r>
          </w:p>
        </w:tc>
        <w:tc>
          <w:tcPr>
            <w:tcW w:w="1981" w:type="dxa"/>
            <w:hideMark/>
          </w:tcPr>
          <w:p w14:paraId="1A134B84" w14:textId="77777777" w:rsidR="00E96B3A" w:rsidRDefault="00E96B3A" w:rsidP="00D34D61">
            <w:pPr>
              <w:pStyle w:val="TextoTabla"/>
              <w:rPr>
                <w:rFonts w:eastAsia="Calibri"/>
              </w:rPr>
            </w:pPr>
            <w:r>
              <w:rPr>
                <w:rFonts w:eastAsia="Calibri"/>
              </w:rPr>
              <w:t>27.4</w:t>
            </w:r>
          </w:p>
        </w:tc>
        <w:tc>
          <w:tcPr>
            <w:tcW w:w="1981" w:type="dxa"/>
            <w:hideMark/>
          </w:tcPr>
          <w:p w14:paraId="7144C661" w14:textId="77777777" w:rsidR="00E96B3A" w:rsidRDefault="00E96B3A" w:rsidP="00D34D61">
            <w:pPr>
              <w:pStyle w:val="TextoTabla"/>
            </w:pPr>
            <w:r>
              <w:t>21.0</w:t>
            </w:r>
          </w:p>
        </w:tc>
        <w:tc>
          <w:tcPr>
            <w:tcW w:w="1981" w:type="dxa"/>
            <w:hideMark/>
          </w:tcPr>
          <w:p w14:paraId="767B5B01" w14:textId="77777777" w:rsidR="00E96B3A" w:rsidRDefault="00E96B3A" w:rsidP="00D34D61">
            <w:pPr>
              <w:pStyle w:val="TextoTabla"/>
              <w:rPr>
                <w:rFonts w:eastAsia="Calibri"/>
              </w:rPr>
            </w:pPr>
            <w:r>
              <w:t>14.5</w:t>
            </w:r>
          </w:p>
        </w:tc>
      </w:tr>
      <w:tr w:rsidR="00E96B3A" w14:paraId="617FF0B0" w14:textId="77777777" w:rsidTr="00D34D61">
        <w:trPr>
          <w:cnfStyle w:val="000000010000" w:firstRow="0" w:lastRow="0" w:firstColumn="0" w:lastColumn="0" w:oddVBand="0" w:evenVBand="0" w:oddHBand="0" w:evenHBand="1" w:firstRowFirstColumn="0" w:firstRowLastColumn="0" w:lastRowFirstColumn="0" w:lastRowLastColumn="0"/>
        </w:trPr>
        <w:tc>
          <w:tcPr>
            <w:tcW w:w="2967" w:type="dxa"/>
            <w:hideMark/>
          </w:tcPr>
          <w:p w14:paraId="5CE23819" w14:textId="77777777" w:rsidR="00E96B3A" w:rsidRDefault="00E96B3A" w:rsidP="00D34D61">
            <w:pPr>
              <w:pStyle w:val="TextoTabla"/>
            </w:pPr>
            <w:r>
              <w:rPr>
                <w:rFonts w:eastAsia="Calibri"/>
              </w:rPr>
              <w:t>Temperatura del agua de diseño</w:t>
            </w:r>
          </w:p>
        </w:tc>
        <w:tc>
          <w:tcPr>
            <w:tcW w:w="1981" w:type="dxa"/>
            <w:hideMark/>
          </w:tcPr>
          <w:p w14:paraId="6D8F08BF" w14:textId="77777777" w:rsidR="00E96B3A" w:rsidRDefault="00E96B3A" w:rsidP="00D34D61">
            <w:pPr>
              <w:pStyle w:val="TextoTabla"/>
              <w:rPr>
                <w:rFonts w:eastAsia="Calibri"/>
              </w:rPr>
            </w:pPr>
            <w:r>
              <w:rPr>
                <w:rFonts w:eastAsia="Calibri"/>
              </w:rPr>
              <w:t>25.4</w:t>
            </w:r>
          </w:p>
        </w:tc>
        <w:tc>
          <w:tcPr>
            <w:tcW w:w="1981" w:type="dxa"/>
            <w:hideMark/>
          </w:tcPr>
          <w:p w14:paraId="234F7648" w14:textId="77777777" w:rsidR="00E96B3A" w:rsidRDefault="00E96B3A" w:rsidP="00D34D61">
            <w:pPr>
              <w:pStyle w:val="TextoTabla"/>
              <w:rPr>
                <w:rFonts w:eastAsia="Calibri"/>
              </w:rPr>
            </w:pPr>
            <w:r>
              <w:t>21.0</w:t>
            </w:r>
          </w:p>
        </w:tc>
        <w:tc>
          <w:tcPr>
            <w:tcW w:w="1981" w:type="dxa"/>
            <w:hideMark/>
          </w:tcPr>
          <w:p w14:paraId="3A797B67" w14:textId="77777777" w:rsidR="00E96B3A" w:rsidRDefault="00E96B3A" w:rsidP="00D34D61">
            <w:pPr>
              <w:pStyle w:val="TextoTabla"/>
              <w:rPr>
                <w:rFonts w:eastAsia="Calibri"/>
              </w:rPr>
            </w:pPr>
            <w:r>
              <w:t>16.5</w:t>
            </w:r>
          </w:p>
        </w:tc>
      </w:tr>
    </w:tbl>
    <w:p w14:paraId="04417AB7" w14:textId="77777777" w:rsidR="00E96B3A" w:rsidRDefault="00E96B3A" w:rsidP="00E96B3A">
      <w:pPr>
        <w:pStyle w:val="Ttulo3"/>
      </w:pPr>
      <w:bookmarkStart w:id="34" w:name="_Toc188285037"/>
      <w:bookmarkStart w:id="35" w:name="_Toc223890241"/>
      <w:bookmarkStart w:id="36" w:name="_Toc238212810"/>
      <w:r>
        <w:t>Características Generales</w:t>
      </w:r>
      <w:bookmarkEnd w:id="34"/>
      <w:bookmarkEnd w:id="35"/>
      <w:bookmarkEnd w:id="36"/>
    </w:p>
    <w:p w14:paraId="5F0D6BBC" w14:textId="77777777" w:rsidR="00E96B3A" w:rsidRDefault="00E96B3A" w:rsidP="00E96B3A">
      <w:bookmarkStart w:id="37" w:name="_Toc177389634"/>
      <w:bookmarkStart w:id="38" w:name="_Toc177584715"/>
      <w:bookmarkStart w:id="39" w:name="_Toc188285042"/>
      <w:r>
        <w:t>Todas las entregas de material deberán cumplir con lo establecido en los lineamientos técnicos y legales del presente contrato y con el estándar ANSI/AWWA B604-96 para Carbón Activado Granular.</w:t>
      </w:r>
    </w:p>
    <w:p w14:paraId="20EB0069" w14:textId="4A00913D" w:rsidR="00E96B3A" w:rsidRDefault="00E96B3A" w:rsidP="00E96B3A">
      <w:pPr>
        <w:rPr>
          <w:lang w:val="es-ES"/>
        </w:rPr>
      </w:pPr>
      <w:r>
        <w:t>El contratista entregará una muestra de 5</w:t>
      </w:r>
      <w:r w:rsidR="004C0457">
        <w:t>0</w:t>
      </w:r>
      <w:r>
        <w:t xml:space="preserve">00 gramos </w:t>
      </w:r>
      <w:r w:rsidR="004C0457">
        <w:t xml:space="preserve">del carbón </w:t>
      </w:r>
      <w:r>
        <w:t xml:space="preserve"> en una bolsa de plástico resellable con identificación clara del contenido y características principales. La aprobación de la muestra no significará que el total del material cumple con los requerimientos aquí indicados. El contratista será responsable de que todo el material cumpla con la calidad requerida y aquí especificada</w:t>
      </w:r>
      <w:r w:rsidRPr="00727527">
        <w:rPr>
          <w:lang w:val="es-ES"/>
        </w:rPr>
        <w:t>.</w:t>
      </w:r>
    </w:p>
    <w:p w14:paraId="727B924F" w14:textId="77777777" w:rsidR="00E96B3A" w:rsidRPr="00185580" w:rsidRDefault="00E96B3A" w:rsidP="00E96B3A">
      <w:pPr>
        <w:rPr>
          <w:rFonts w:cs="Courier New"/>
          <w:lang w:eastAsia="es-MX"/>
        </w:rPr>
      </w:pPr>
      <w:r w:rsidRPr="00BD0B98">
        <w:rPr>
          <w:rFonts w:cs="Courier New"/>
          <w:lang w:eastAsia="es-MX"/>
        </w:rPr>
        <w:t xml:space="preserve">El Carbón Activado Granular se deberá encontrar bien graduado y se desechará el material que muestre una graduación anormal o irregular para lo cual se le practicará el análisis granulométrico según norma ASTM-C-136 </w:t>
      </w:r>
      <w:r>
        <w:rPr>
          <w:rFonts w:cs="Courier New"/>
          <w:lang w:eastAsia="es-MX"/>
        </w:rPr>
        <w:t xml:space="preserve">o </w:t>
      </w:r>
      <w:r w:rsidRPr="00BD0B98">
        <w:rPr>
          <w:rFonts w:cs="Courier New"/>
          <w:lang w:eastAsia="es-MX"/>
        </w:rPr>
        <w:t>ASTM-11 por medio de una serie de mallas de acuerdo a los diámetros propuestos en esta especificaci</w:t>
      </w:r>
      <w:r>
        <w:rPr>
          <w:rFonts w:cs="Courier New"/>
          <w:lang w:eastAsia="es-MX"/>
        </w:rPr>
        <w:t>ón</w:t>
      </w:r>
      <w:r w:rsidRPr="00BD0B98">
        <w:rPr>
          <w:rFonts w:cs="Courier New"/>
          <w:lang w:eastAsia="es-MX"/>
        </w:rPr>
        <w:t>.</w:t>
      </w:r>
    </w:p>
    <w:p w14:paraId="09A8DC8F" w14:textId="77777777" w:rsidR="00E96B3A" w:rsidRPr="00727527" w:rsidRDefault="00E96B3A" w:rsidP="00E96B3A">
      <w:pPr>
        <w:pStyle w:val="Ttulo3"/>
        <w:rPr>
          <w:lang w:val="es-ES"/>
        </w:rPr>
      </w:pPr>
      <w:bookmarkStart w:id="40" w:name="_Toc223890242"/>
      <w:bookmarkStart w:id="41" w:name="_Toc238212811"/>
      <w:r w:rsidRPr="00727527">
        <w:rPr>
          <w:lang w:val="es-ES"/>
        </w:rPr>
        <w:t>Materiales</w:t>
      </w:r>
      <w:bookmarkEnd w:id="40"/>
      <w:bookmarkEnd w:id="41"/>
    </w:p>
    <w:p w14:paraId="2E22172B" w14:textId="77777777" w:rsidR="00E96B3A" w:rsidRPr="003F3F38" w:rsidRDefault="00E96B3A" w:rsidP="00E96B3A">
      <w:pPr>
        <w:pStyle w:val="Prrafodelista"/>
        <w:numPr>
          <w:ilvl w:val="0"/>
          <w:numId w:val="4"/>
        </w:numPr>
        <w:contextualSpacing w:val="0"/>
        <w:rPr>
          <w:lang w:val="es-MX" w:eastAsia="es-ES_tradnl"/>
        </w:rPr>
      </w:pPr>
      <w:r>
        <w:t>Uniformidad: El medio filtrante suministrado deberá ser igual en todos los aspectos a la muestra aprobada, el ingeniero responsable podrá solicitar pruebas adicionales del material que se esté instalando en cualquier momento conforme al método de muestreo definido en el estándar AWWA B604 que considera entre otros aspectos los siguientes:</w:t>
      </w:r>
    </w:p>
    <w:p w14:paraId="6CDF8F74" w14:textId="77777777" w:rsidR="00E96B3A" w:rsidRPr="003F3F38" w:rsidRDefault="00E96B3A" w:rsidP="00E96B3A">
      <w:pPr>
        <w:pStyle w:val="Prrafodelista"/>
        <w:numPr>
          <w:ilvl w:val="1"/>
          <w:numId w:val="4"/>
        </w:numPr>
        <w:rPr>
          <w:lang w:val="es-MX" w:eastAsia="es-ES_tradnl"/>
        </w:rPr>
      </w:pPr>
      <w:r w:rsidRPr="003F3F38">
        <w:rPr>
          <w:lang w:val="es-MX" w:eastAsia="es-ES_tradnl"/>
        </w:rPr>
        <w:t>Muestreo Representativo: Se deben tomar muestras que representen con precisión el material, generalmente en recipientes limpios, sellados y herméticos, marcados con el fabricante y el número de lote.</w:t>
      </w:r>
    </w:p>
    <w:p w14:paraId="578F563E" w14:textId="77777777" w:rsidR="00E96B3A" w:rsidRPr="003F3F38" w:rsidRDefault="00E96B3A" w:rsidP="00E96B3A">
      <w:pPr>
        <w:pStyle w:val="Prrafodelista"/>
        <w:numPr>
          <w:ilvl w:val="1"/>
          <w:numId w:val="4"/>
        </w:numPr>
        <w:rPr>
          <w:lang w:val="es-MX" w:eastAsia="es-ES_tradnl"/>
        </w:rPr>
      </w:pPr>
      <w:r w:rsidRPr="003F3F38">
        <w:rPr>
          <w:lang w:val="es-MX" w:eastAsia="es-ES_tradnl"/>
        </w:rPr>
        <w:t>Método de Muestreo:</w:t>
      </w:r>
    </w:p>
    <w:p w14:paraId="30EC612A" w14:textId="77777777" w:rsidR="00E96B3A" w:rsidRPr="003F3F38" w:rsidRDefault="00E96B3A" w:rsidP="00E96B3A">
      <w:pPr>
        <w:pStyle w:val="Prrafodelista"/>
        <w:numPr>
          <w:ilvl w:val="1"/>
          <w:numId w:val="4"/>
        </w:numPr>
        <w:rPr>
          <w:lang w:val="es-MX" w:eastAsia="es-ES_tradnl"/>
        </w:rPr>
      </w:pPr>
      <w:r w:rsidRPr="003F3F38">
        <w:rPr>
          <w:lang w:val="es-MX" w:eastAsia="es-ES_tradnl"/>
        </w:rPr>
        <w:t>De Bolsas/Supersacos: Muestreo aleatorio de un número específico de bolsas de un lote, según el inventario total.</w:t>
      </w:r>
    </w:p>
    <w:p w14:paraId="77585D86" w14:textId="77777777" w:rsidR="00E96B3A" w:rsidRPr="003F3F38" w:rsidRDefault="00E96B3A" w:rsidP="00E96B3A">
      <w:pPr>
        <w:pStyle w:val="Prrafodelista"/>
        <w:numPr>
          <w:ilvl w:val="1"/>
          <w:numId w:val="4"/>
        </w:numPr>
        <w:rPr>
          <w:lang w:val="es-MX" w:eastAsia="es-ES_tradnl"/>
        </w:rPr>
      </w:pPr>
      <w:r w:rsidRPr="003F3F38">
        <w:rPr>
          <w:lang w:val="es-MX" w:eastAsia="es-ES_tradnl"/>
        </w:rPr>
        <w:t>De Filtros: Se pueden tomar muestras directamente de los lechos filtrantes para monitorear el envejecimiento.</w:t>
      </w:r>
    </w:p>
    <w:p w14:paraId="1408D2A5" w14:textId="54DEBEE0" w:rsidR="00E96B3A" w:rsidRPr="003F3F38" w:rsidRDefault="00E96B3A" w:rsidP="00E96B3A">
      <w:pPr>
        <w:pStyle w:val="Prrafodelista"/>
        <w:numPr>
          <w:ilvl w:val="1"/>
          <w:numId w:val="4"/>
        </w:numPr>
        <w:contextualSpacing w:val="0"/>
        <w:rPr>
          <w:lang w:val="es-MX" w:eastAsia="es-ES_tradnl"/>
        </w:rPr>
      </w:pPr>
      <w:r w:rsidRPr="003F3F38">
        <w:rPr>
          <w:lang w:val="es-MX" w:eastAsia="es-ES_tradnl"/>
        </w:rPr>
        <w:t xml:space="preserve">Tamaño de la Muestra: El tamaño mínimo de la muestra generalmente se basa en el tamaño máximo de partícula </w:t>
      </w:r>
      <w:r w:rsidR="00453930">
        <w:rPr>
          <w:lang w:val="es-MX" w:eastAsia="es-ES_tradnl"/>
        </w:rPr>
        <w:t>del carbón activado</w:t>
      </w:r>
      <w:r w:rsidRPr="003F3F38">
        <w:rPr>
          <w:lang w:val="es-MX" w:eastAsia="es-ES_tradnl"/>
        </w:rPr>
        <w:t>.</w:t>
      </w:r>
    </w:p>
    <w:p w14:paraId="3185CC40" w14:textId="77777777" w:rsidR="00E96B3A" w:rsidRPr="0059096E" w:rsidRDefault="00E96B3A" w:rsidP="00E96B3A">
      <w:pPr>
        <w:pStyle w:val="Ttulo3"/>
      </w:pPr>
      <w:bookmarkStart w:id="42" w:name="_Toc209997887"/>
      <w:bookmarkStart w:id="43" w:name="_Toc223890243"/>
      <w:bookmarkStart w:id="44" w:name="_Toc238212812"/>
      <w:r w:rsidRPr="0059096E">
        <w:t>Diseño de Filtros</w:t>
      </w:r>
      <w:bookmarkEnd w:id="42"/>
      <w:bookmarkEnd w:id="43"/>
      <w:bookmarkEnd w:id="44"/>
    </w:p>
    <w:p w14:paraId="74F97196" w14:textId="0A645B22" w:rsidR="00E96B3A" w:rsidRPr="0059096E" w:rsidRDefault="00E96B3A" w:rsidP="00E96B3A">
      <w:r w:rsidRPr="0059096E">
        <w:t xml:space="preserve">La cama de </w:t>
      </w:r>
      <w:r w:rsidR="004C0457">
        <w:t>Carbón activado</w:t>
      </w:r>
      <w:r w:rsidRPr="0059096E">
        <w:t xml:space="preserve"> en el filtro deberá cumplir con los siguientes criterios:</w:t>
      </w:r>
    </w:p>
    <w:p w14:paraId="20878C7E" w14:textId="77777777" w:rsidR="00E96B3A" w:rsidRPr="0059096E" w:rsidRDefault="00E96B3A" w:rsidP="00E96B3A">
      <w:pPr>
        <w:numPr>
          <w:ilvl w:val="0"/>
          <w:numId w:val="5"/>
        </w:numPr>
      </w:pPr>
      <w:r w:rsidRPr="0059096E">
        <w:lastRenderedPageBreak/>
        <w:t>Altura del medio (cm) (L)</w:t>
      </w:r>
      <w:r w:rsidRPr="0059096E">
        <w:tab/>
      </w:r>
      <w:r w:rsidRPr="0059096E">
        <w:tab/>
      </w:r>
      <w:r w:rsidRPr="0059096E">
        <w:tab/>
      </w:r>
      <w:r w:rsidRPr="0059096E">
        <w:tab/>
      </w:r>
      <w:r>
        <w:t>125</w:t>
      </w:r>
      <w:r w:rsidRPr="0059096E">
        <w:t xml:space="preserve"> cm</w:t>
      </w:r>
    </w:p>
    <w:p w14:paraId="0B258123" w14:textId="77777777" w:rsidR="00E96B3A" w:rsidRPr="0059096E" w:rsidRDefault="00E96B3A" w:rsidP="00E96B3A">
      <w:pPr>
        <w:numPr>
          <w:ilvl w:val="0"/>
          <w:numId w:val="5"/>
        </w:numPr>
      </w:pPr>
      <w:r w:rsidRPr="0059096E">
        <w:t xml:space="preserve">Gravedad específica </w:t>
      </w:r>
      <w:r>
        <w:tab/>
      </w:r>
      <w:r>
        <w:tab/>
      </w:r>
      <w:r w:rsidRPr="0059096E">
        <w:tab/>
      </w:r>
      <w:r w:rsidRPr="0059096E">
        <w:tab/>
      </w:r>
      <w:r w:rsidRPr="0059096E">
        <w:tab/>
      </w:r>
      <w:r>
        <w:t>1.37</w:t>
      </w:r>
    </w:p>
    <w:p w14:paraId="38D7DA81" w14:textId="158538E8" w:rsidR="00E96B3A" w:rsidRPr="0059096E" w:rsidRDefault="00E96B3A" w:rsidP="00E96B3A">
      <w:pPr>
        <w:numPr>
          <w:ilvl w:val="0"/>
          <w:numId w:val="5"/>
        </w:numPr>
      </w:pPr>
      <w:r>
        <w:t>Diámetro</w:t>
      </w:r>
      <w:r w:rsidRPr="0059096E">
        <w:t xml:space="preserve"> efectivo (mm) (d)</w:t>
      </w:r>
      <w:r w:rsidRPr="0059096E">
        <w:tab/>
      </w:r>
      <w:r w:rsidRPr="0059096E">
        <w:tab/>
      </w:r>
      <w:r w:rsidRPr="0059096E">
        <w:tab/>
      </w:r>
      <w:r w:rsidRPr="0059096E">
        <w:tab/>
      </w:r>
      <w:r>
        <w:t>&lt;1.</w:t>
      </w:r>
      <w:r w:rsidR="00B13D5B">
        <w:t>36</w:t>
      </w:r>
    </w:p>
    <w:p w14:paraId="4BE668F2" w14:textId="2E50EB95" w:rsidR="00E96B3A" w:rsidRDefault="00E96B3A" w:rsidP="00E96B3A">
      <w:pPr>
        <w:numPr>
          <w:ilvl w:val="0"/>
          <w:numId w:val="5"/>
        </w:numPr>
      </w:pPr>
      <w:r w:rsidRPr="0059096E">
        <w:t>Coeficiente de uniformidad</w:t>
      </w:r>
      <w:r w:rsidRPr="0059096E">
        <w:tab/>
      </w:r>
      <w:r w:rsidRPr="0059096E">
        <w:tab/>
      </w:r>
      <w:r w:rsidRPr="0059096E">
        <w:tab/>
      </w:r>
      <w:r w:rsidRPr="0059096E">
        <w:tab/>
      </w:r>
      <w:r>
        <w:t>&lt;</w:t>
      </w:r>
      <w:r w:rsidRPr="0059096E">
        <w:t>1.</w:t>
      </w:r>
      <w:r w:rsidR="00B13D5B">
        <w:t>5</w:t>
      </w:r>
    </w:p>
    <w:p w14:paraId="6154DCD6" w14:textId="77777777" w:rsidR="00E96B3A" w:rsidRDefault="00E96B3A" w:rsidP="00E96B3A">
      <w:pPr>
        <w:numPr>
          <w:ilvl w:val="0"/>
          <w:numId w:val="5"/>
        </w:numPr>
      </w:pPr>
      <w:r>
        <w:t xml:space="preserve">Dureza </w:t>
      </w:r>
      <w:r>
        <w:tab/>
      </w:r>
      <w:r>
        <w:tab/>
      </w:r>
      <w:r>
        <w:tab/>
      </w:r>
      <w:r>
        <w:tab/>
      </w:r>
      <w:r>
        <w:tab/>
      </w:r>
      <w:r>
        <w:tab/>
        <w:t>98 % mínima ASTM D-3802</w:t>
      </w:r>
    </w:p>
    <w:p w14:paraId="0FA8DE2E" w14:textId="77777777" w:rsidR="00E96B3A" w:rsidRDefault="00E96B3A" w:rsidP="00E96B3A">
      <w:pPr>
        <w:numPr>
          <w:ilvl w:val="0"/>
          <w:numId w:val="5"/>
        </w:numPr>
      </w:pPr>
      <w:r>
        <w:t>Densidad aparente (granel)</w:t>
      </w:r>
      <w:r>
        <w:tab/>
      </w:r>
      <w:r>
        <w:tab/>
      </w:r>
      <w:r>
        <w:tab/>
      </w:r>
      <w:r>
        <w:tab/>
        <w:t>465 - 625 kg/m3</w:t>
      </w:r>
    </w:p>
    <w:p w14:paraId="5C60356B" w14:textId="77777777" w:rsidR="00E96B3A" w:rsidRDefault="00E96B3A" w:rsidP="00E96B3A">
      <w:pPr>
        <w:numPr>
          <w:ilvl w:val="0"/>
          <w:numId w:val="5"/>
        </w:numPr>
      </w:pPr>
      <w:r>
        <w:t>Número de iodo</w:t>
      </w:r>
      <w:r>
        <w:tab/>
      </w:r>
      <w:r>
        <w:tab/>
      </w:r>
      <w:r>
        <w:tab/>
      </w:r>
      <w:r>
        <w:tab/>
      </w:r>
      <w:r>
        <w:tab/>
        <w:t>1,000 mg/g mínimo ASTM D-4607</w:t>
      </w:r>
    </w:p>
    <w:p w14:paraId="71EE383D" w14:textId="77777777" w:rsidR="00E96B3A" w:rsidRPr="0059096E" w:rsidRDefault="00E96B3A" w:rsidP="00E96B3A">
      <w:pPr>
        <w:numPr>
          <w:ilvl w:val="0"/>
          <w:numId w:val="5"/>
        </w:numPr>
      </w:pPr>
      <w:r>
        <w:t>Cenizas</w:t>
      </w:r>
      <w:r>
        <w:tab/>
      </w:r>
      <w:r>
        <w:tab/>
      </w:r>
      <w:r>
        <w:tab/>
      </w:r>
      <w:r>
        <w:tab/>
      </w:r>
      <w:r>
        <w:tab/>
      </w:r>
      <w:r>
        <w:tab/>
        <w:t>7% máximo</w:t>
      </w:r>
    </w:p>
    <w:p w14:paraId="5AF06B5A" w14:textId="77777777" w:rsidR="00E96B3A" w:rsidRPr="0059096E" w:rsidRDefault="00E96B3A" w:rsidP="00E96B3A">
      <w:pPr>
        <w:pStyle w:val="Ttulo2"/>
      </w:pPr>
      <w:bookmarkStart w:id="45" w:name="_Toc188436341"/>
      <w:bookmarkStart w:id="46" w:name="_Toc209997888"/>
      <w:bookmarkStart w:id="47" w:name="_Toc223890244"/>
      <w:bookmarkStart w:id="48" w:name="_Toc238212813"/>
      <w:r w:rsidRPr="0059096E">
        <w:t>Control de Calidad</w:t>
      </w:r>
      <w:bookmarkEnd w:id="45"/>
      <w:bookmarkEnd w:id="46"/>
      <w:bookmarkEnd w:id="47"/>
      <w:bookmarkEnd w:id="48"/>
    </w:p>
    <w:p w14:paraId="323448DD" w14:textId="77777777" w:rsidR="00E96B3A" w:rsidRDefault="00E96B3A" w:rsidP="00E96B3A">
      <w:r>
        <w:t>Todos los procedimientos de prueba deberán cumplir lo aplicable en la sección correspondiente del ANSI/AWWA B604-96  – Carbón Activado granular.</w:t>
      </w:r>
    </w:p>
    <w:p w14:paraId="1ADC0F58" w14:textId="77777777" w:rsidR="00E96B3A" w:rsidRDefault="00E96B3A" w:rsidP="00E96B3A">
      <w:r>
        <w:t>Tamaño de partícula y graduación: El carbón activado deberá cumplir con un coeficiente de uniformidad y tamaño como se indica en este estándar. El tamaño de la partícula será determinado por tamizado en mallas estándar y calibradas en cumplimiento con la ASTME E 11 – Especificación para mallas de alambre y fibras usadas con el propósito de métodos de prueba. El tamaño efectivo está definido como el tamaño teórico de la malla en milímetros en la cual pase el 10 por ciento de la muestra en peso. El coeficiente de uniformidad es definido como el tamaño teórico de la malla en milímetros en el que pasa el 60 por ciento de la muestra en peso dividido entre el tamaño efectivo.</w:t>
      </w:r>
    </w:p>
    <w:p w14:paraId="07455A45" w14:textId="77777777" w:rsidR="00E96B3A" w:rsidRDefault="00E96B3A" w:rsidP="00E96B3A">
      <w:pPr>
        <w:rPr>
          <w:lang w:val="es-ES"/>
        </w:rPr>
      </w:pPr>
    </w:p>
    <w:p w14:paraId="0AA4BE7E" w14:textId="77777777" w:rsidR="00E96B3A" w:rsidRDefault="00E96B3A" w:rsidP="00E96B3A">
      <w:pPr>
        <w:pStyle w:val="Ttulo2"/>
      </w:pPr>
      <w:bookmarkStart w:id="49" w:name="_Toc223890245"/>
      <w:bookmarkStart w:id="50" w:name="_Toc238212814"/>
      <w:r>
        <w:t>Criterio de Aceptación</w:t>
      </w:r>
      <w:bookmarkEnd w:id="49"/>
      <w:bookmarkEnd w:id="50"/>
    </w:p>
    <w:p w14:paraId="6D2CAECE" w14:textId="4B6DDDB1" w:rsidR="00E96B3A" w:rsidRPr="00BD0B98" w:rsidRDefault="00E96B3A" w:rsidP="00E96B3A">
      <w:pPr>
        <w:rPr>
          <w:rFonts w:cs="Courier New"/>
          <w:b/>
          <w:lang w:eastAsia="es-MX"/>
        </w:rPr>
      </w:pPr>
      <w:r w:rsidRPr="00BD0B98">
        <w:rPr>
          <w:rFonts w:cs="Courier New"/>
          <w:lang w:eastAsia="es-MX"/>
        </w:rPr>
        <w:t xml:space="preserve">La </w:t>
      </w:r>
      <w:r w:rsidR="004C0457">
        <w:rPr>
          <w:rFonts w:cs="Courier New"/>
          <w:lang w:eastAsia="es-MX"/>
        </w:rPr>
        <w:t xml:space="preserve">Secretaría de Infraestructura y Obra Pública (SIOP) </w:t>
      </w:r>
      <w:r w:rsidRPr="00BD0B98">
        <w:rPr>
          <w:rFonts w:cs="Courier New"/>
          <w:lang w:eastAsia="es-MX"/>
        </w:rPr>
        <w:t xml:space="preserve">dispondrá de 30 días a partir de la fecha de recepción de cualquier lote de </w:t>
      </w:r>
      <w:r w:rsidR="004C0457">
        <w:rPr>
          <w:rFonts w:cs="Courier New"/>
          <w:lang w:eastAsia="es-MX"/>
        </w:rPr>
        <w:t xml:space="preserve">carbón activado </w:t>
      </w:r>
      <w:r w:rsidRPr="00BD0B98">
        <w:rPr>
          <w:rFonts w:cs="Courier New"/>
          <w:lang w:eastAsia="es-MX"/>
        </w:rPr>
        <w:t>para filtros, para notificarle al Contratista que la suministre o sobre el rechazo de la misma, cuando de acuerdo a los ensayos de laboratorio se determine que el material suministrado no cumple con lo señalado en el contrato y en estas especificaciones.</w:t>
      </w:r>
    </w:p>
    <w:p w14:paraId="663AF62A" w14:textId="1E587A23" w:rsidR="00E96B3A" w:rsidRPr="00BD0B98" w:rsidRDefault="00E96B3A" w:rsidP="00E96B3A">
      <w:pPr>
        <w:rPr>
          <w:rFonts w:cs="Courier New"/>
          <w:b/>
          <w:lang w:eastAsia="es-MX"/>
        </w:rPr>
      </w:pPr>
      <w:r w:rsidRPr="00BD0B98">
        <w:rPr>
          <w:rFonts w:cs="Courier New"/>
          <w:lang w:eastAsia="es-MX"/>
        </w:rPr>
        <w:t xml:space="preserve">En la eventualidad de que lleguen a existir discrepancias entre los resultados de los ensayos del laboratorio realizados por la </w:t>
      </w:r>
      <w:r w:rsidR="004C0457">
        <w:rPr>
          <w:rFonts w:cs="Courier New"/>
          <w:lang w:eastAsia="es-MX"/>
        </w:rPr>
        <w:t>SIOP</w:t>
      </w:r>
      <w:r w:rsidRPr="00BD0B98">
        <w:rPr>
          <w:rFonts w:cs="Courier New"/>
          <w:lang w:eastAsia="es-MX"/>
        </w:rPr>
        <w:t xml:space="preserve"> y los que reporte el contratista, una muestra del material será enviada para su análisis a un laboratorio aprobado por ambas partes contratantes, el que procediendo como tercería efectuará el ensayo e informará sobre los resultados de los mismos, los que tendrán un carácter concluyente.</w:t>
      </w:r>
    </w:p>
    <w:p w14:paraId="7F02A7A9" w14:textId="34326F9E" w:rsidR="00E96B3A" w:rsidRPr="00BD0B98" w:rsidRDefault="00E96B3A" w:rsidP="00E96B3A">
      <w:pPr>
        <w:rPr>
          <w:rFonts w:cs="Courier New"/>
          <w:b/>
          <w:lang w:eastAsia="es-MX"/>
        </w:rPr>
      </w:pPr>
      <w:r w:rsidRPr="00BD0B98">
        <w:rPr>
          <w:rFonts w:cs="Courier New"/>
          <w:lang w:eastAsia="es-MX"/>
        </w:rPr>
        <w:t xml:space="preserve">Cuando un suministro de </w:t>
      </w:r>
      <w:r w:rsidR="004C0457">
        <w:rPr>
          <w:rFonts w:cs="Courier New"/>
          <w:lang w:eastAsia="es-MX"/>
        </w:rPr>
        <w:t>carbón</w:t>
      </w:r>
      <w:r w:rsidRPr="00BD0B98">
        <w:rPr>
          <w:rFonts w:cs="Courier New"/>
          <w:lang w:eastAsia="es-MX"/>
        </w:rPr>
        <w:t xml:space="preserve"> sea rechazado en forma definitiva, el Contratista lo retirará de la planta objeto del contrato y lo suplirá por otro lote de material que sí cumpla con lo estipulado en estas especificaciones.  Sin provocar costo adicional o complementario.</w:t>
      </w:r>
    </w:p>
    <w:p w14:paraId="23E6E8A5" w14:textId="77777777" w:rsidR="00E96B3A" w:rsidRPr="0059096E" w:rsidRDefault="00E96B3A" w:rsidP="00E96B3A">
      <w:pPr>
        <w:pStyle w:val="Ttulo2"/>
      </w:pPr>
      <w:bookmarkStart w:id="51" w:name="_Toc188436342"/>
      <w:bookmarkStart w:id="52" w:name="_Toc209997889"/>
      <w:bookmarkStart w:id="53" w:name="_Toc223890246"/>
      <w:bookmarkStart w:id="54" w:name="_Hlk167703980"/>
      <w:bookmarkStart w:id="55" w:name="_Toc238212815"/>
      <w:r w:rsidRPr="0059096E">
        <w:t>Certificaciones</w:t>
      </w:r>
      <w:bookmarkEnd w:id="51"/>
      <w:bookmarkEnd w:id="52"/>
      <w:bookmarkEnd w:id="53"/>
      <w:bookmarkEnd w:id="55"/>
    </w:p>
    <w:bookmarkEnd w:id="54"/>
    <w:p w14:paraId="6C77CB4B" w14:textId="77777777" w:rsidR="00E96B3A" w:rsidRPr="0059096E" w:rsidRDefault="00E96B3A" w:rsidP="00E96B3A">
      <w:pPr>
        <w:rPr>
          <w:lang w:val="it-IT"/>
        </w:rPr>
      </w:pPr>
      <w:r w:rsidRPr="0059096E">
        <w:rPr>
          <w:lang w:val="es-MX"/>
        </w:rPr>
        <w:t xml:space="preserve">El FABRICANTE deberá proporcionar las certificaciones </w:t>
      </w:r>
      <w:r>
        <w:rPr>
          <w:lang w:val="es-MX"/>
        </w:rPr>
        <w:t>con las que cuente.</w:t>
      </w:r>
    </w:p>
    <w:p w14:paraId="4ABEF5C8" w14:textId="77777777" w:rsidR="00E96B3A" w:rsidRPr="0059096E" w:rsidRDefault="00E96B3A" w:rsidP="00E96B3A">
      <w:pPr>
        <w:pStyle w:val="Ttulo2"/>
      </w:pPr>
      <w:bookmarkStart w:id="56" w:name="_Toc188436343"/>
      <w:bookmarkStart w:id="57" w:name="_Toc209997890"/>
      <w:bookmarkStart w:id="58" w:name="_Toc223890247"/>
      <w:bookmarkStart w:id="59" w:name="_Toc238212816"/>
      <w:r w:rsidRPr="0059096E">
        <w:lastRenderedPageBreak/>
        <w:t>Instalación</w:t>
      </w:r>
      <w:bookmarkEnd w:id="56"/>
      <w:bookmarkEnd w:id="57"/>
      <w:bookmarkEnd w:id="58"/>
      <w:bookmarkEnd w:id="59"/>
    </w:p>
    <w:p w14:paraId="1AE7C51D" w14:textId="67C6B7CF" w:rsidR="00E96B3A" w:rsidRPr="0059096E" w:rsidRDefault="00E96B3A" w:rsidP="00E96B3A">
      <w:pPr>
        <w:rPr>
          <w:lang w:val="es-MX"/>
        </w:rPr>
      </w:pPr>
      <w:r w:rsidRPr="0059096E">
        <w:rPr>
          <w:lang w:val="es-MX"/>
        </w:rPr>
        <w:t xml:space="preserve">El FABRICANTE deberá incluir dentro de su alcance la Inspección, Puesta en Marcha, y Ajuste de Campo. El programa deberá contemplar la visita de un representante de servicio autorizado por el fabricante al sitio de instalación por 1 día indicado para dar testimonio y certificar por escrito que se han instalado apropiadamente </w:t>
      </w:r>
      <w:r w:rsidR="004C0457">
        <w:rPr>
          <w:lang w:val="es-MX"/>
        </w:rPr>
        <w:t>.</w:t>
      </w:r>
    </w:p>
    <w:p w14:paraId="488199A4" w14:textId="77777777" w:rsidR="00E96B3A" w:rsidRPr="0059096E" w:rsidRDefault="00E96B3A" w:rsidP="00E96B3A">
      <w:pPr>
        <w:rPr>
          <w:lang w:val="es-MX"/>
        </w:rPr>
      </w:pPr>
      <w:r w:rsidRPr="0059096E">
        <w:rPr>
          <w:lang w:val="es-MX"/>
        </w:rPr>
        <w:t>Las actividades realizadas y/o supervisadas por parte del representante autorizado deberán incluir, sin limitarse a los siguientes puntos:</w:t>
      </w:r>
      <w:bookmarkStart w:id="60" w:name="_Toc188436348"/>
    </w:p>
    <w:p w14:paraId="2EEFF395" w14:textId="77777777" w:rsidR="00E96B3A" w:rsidRPr="0059096E" w:rsidRDefault="00E96B3A" w:rsidP="00E96B3A">
      <w:pPr>
        <w:pStyle w:val="Ttulo3"/>
      </w:pPr>
      <w:bookmarkStart w:id="61" w:name="_Toc209997891"/>
      <w:bookmarkStart w:id="62" w:name="_Toc223890248"/>
      <w:bookmarkStart w:id="63" w:name="_Toc238212817"/>
      <w:r w:rsidRPr="0059096E">
        <w:t>Transporte y Colocación</w:t>
      </w:r>
      <w:bookmarkEnd w:id="61"/>
      <w:bookmarkEnd w:id="62"/>
      <w:bookmarkEnd w:id="63"/>
    </w:p>
    <w:p w14:paraId="46606E26" w14:textId="12B3C25A" w:rsidR="00E96B3A" w:rsidRPr="0059096E" w:rsidRDefault="00E96B3A" w:rsidP="00E96B3A">
      <w:pPr>
        <w:rPr>
          <w:lang w:val="es-MX"/>
        </w:rPr>
      </w:pPr>
      <w:r w:rsidRPr="0059096E">
        <w:rPr>
          <w:lang w:val="es-MX"/>
        </w:rPr>
        <w:t>Se deberá tener especial cuidado en el transporte y colocación de</w:t>
      </w:r>
      <w:r>
        <w:rPr>
          <w:lang w:val="es-MX"/>
        </w:rPr>
        <w:t>l carbón</w:t>
      </w:r>
      <w:r w:rsidRPr="0059096E">
        <w:rPr>
          <w:lang w:val="es-MX"/>
        </w:rPr>
        <w:t xml:space="preserve"> para evitar contaminación con polvo o materia orgánica. Cualquier cantidad de </w:t>
      </w:r>
      <w:r>
        <w:rPr>
          <w:lang w:val="es-MX"/>
        </w:rPr>
        <w:t>carbón</w:t>
      </w:r>
      <w:r w:rsidRPr="0059096E">
        <w:rPr>
          <w:lang w:val="es-MX"/>
        </w:rPr>
        <w:t xml:space="preserve"> que se ensucie o contamine en el transporte o colocación deberá ser lavada o retirada y remplazada por </w:t>
      </w:r>
      <w:r w:rsidR="004C0457">
        <w:rPr>
          <w:lang w:val="es-MX"/>
        </w:rPr>
        <w:t>carbón</w:t>
      </w:r>
      <w:r w:rsidRPr="0059096E">
        <w:rPr>
          <w:lang w:val="es-MX"/>
        </w:rPr>
        <w:t xml:space="preserve"> </w:t>
      </w:r>
      <w:r w:rsidR="004C0457">
        <w:rPr>
          <w:lang w:val="es-MX"/>
        </w:rPr>
        <w:t xml:space="preserve">activado </w:t>
      </w:r>
      <w:r w:rsidRPr="0059096E">
        <w:rPr>
          <w:lang w:val="es-MX"/>
        </w:rPr>
        <w:t>limpi</w:t>
      </w:r>
      <w:r w:rsidR="004C0457">
        <w:rPr>
          <w:lang w:val="es-MX"/>
        </w:rPr>
        <w:t>o</w:t>
      </w:r>
      <w:r w:rsidRPr="0059096E">
        <w:rPr>
          <w:lang w:val="es-MX"/>
        </w:rPr>
        <w:t xml:space="preserve">, en el caso de que </w:t>
      </w:r>
      <w:r>
        <w:rPr>
          <w:lang w:val="es-MX"/>
        </w:rPr>
        <w:t xml:space="preserve">el carbón </w:t>
      </w:r>
      <w:r w:rsidRPr="0059096E">
        <w:rPr>
          <w:lang w:val="es-MX"/>
        </w:rPr>
        <w:t xml:space="preserve"> se contamine con materia orgánica esta deberá ser rechazada. Al momento de la colocación de</w:t>
      </w:r>
      <w:r w:rsidR="004C0457">
        <w:rPr>
          <w:lang w:val="es-MX"/>
        </w:rPr>
        <w:t xml:space="preserve">l carbón </w:t>
      </w:r>
      <w:r w:rsidRPr="0059096E">
        <w:rPr>
          <w:lang w:val="es-MX"/>
        </w:rPr>
        <w:t>en los filtros se deberá evitar dañar la cama de arena del filtro.</w:t>
      </w:r>
    </w:p>
    <w:p w14:paraId="7C6E8B88" w14:textId="77777777" w:rsidR="00E96B3A" w:rsidRPr="0059096E" w:rsidRDefault="00E96B3A" w:rsidP="00E96B3A">
      <w:pPr>
        <w:pStyle w:val="Ttulo3"/>
      </w:pPr>
      <w:bookmarkStart w:id="64" w:name="_Toc209997892"/>
      <w:bookmarkStart w:id="65" w:name="_Toc223890249"/>
      <w:bookmarkStart w:id="66" w:name="_Toc238212818"/>
      <w:r w:rsidRPr="0059096E">
        <w:t>Lavado y Pruebas</w:t>
      </w:r>
      <w:bookmarkEnd w:id="64"/>
      <w:bookmarkEnd w:id="65"/>
      <w:bookmarkEnd w:id="66"/>
    </w:p>
    <w:p w14:paraId="37EBD78B" w14:textId="37A878CD" w:rsidR="00E96B3A" w:rsidRPr="0059096E" w:rsidRDefault="00E96B3A" w:rsidP="00E96B3A">
      <w:pPr>
        <w:rPr>
          <w:lang w:val="es-MX"/>
        </w:rPr>
      </w:pPr>
      <w:r w:rsidRPr="0059096E">
        <w:rPr>
          <w:lang w:val="es-MX"/>
        </w:rPr>
        <w:t xml:space="preserve">Una vez colocada </w:t>
      </w:r>
      <w:r w:rsidR="004C0457">
        <w:rPr>
          <w:lang w:val="es-MX"/>
        </w:rPr>
        <w:t>el carbón activado</w:t>
      </w:r>
      <w:r w:rsidRPr="0059096E">
        <w:rPr>
          <w:lang w:val="es-MX"/>
        </w:rPr>
        <w:t>, deberá ser lavad</w:t>
      </w:r>
      <w:r w:rsidR="004C0457">
        <w:rPr>
          <w:lang w:val="es-MX"/>
        </w:rPr>
        <w:t>o</w:t>
      </w:r>
      <w:r w:rsidRPr="0059096E">
        <w:rPr>
          <w:lang w:val="es-MX"/>
        </w:rPr>
        <w:t xml:space="preserve"> por lo menos en tres ocasiones con el ingeniero residente responsable de la obra presente. Cada lavado deberá ser por un mínimo de 5 minutos de duración a la máxima tasa de retrolavado. </w:t>
      </w:r>
    </w:p>
    <w:p w14:paraId="6DB8C224" w14:textId="77777777" w:rsidR="00E96B3A" w:rsidRPr="0059096E" w:rsidRDefault="00E96B3A" w:rsidP="00E96B3A">
      <w:pPr>
        <w:pStyle w:val="Ttulo3"/>
      </w:pPr>
      <w:bookmarkStart w:id="67" w:name="_Toc209997893"/>
      <w:bookmarkStart w:id="68" w:name="_Toc223890250"/>
      <w:bookmarkStart w:id="69" w:name="_Toc238212819"/>
      <w:r w:rsidRPr="0059096E">
        <w:t>Tasa de lavado</w:t>
      </w:r>
      <w:bookmarkEnd w:id="67"/>
      <w:bookmarkEnd w:id="68"/>
      <w:bookmarkEnd w:id="69"/>
    </w:p>
    <w:p w14:paraId="63FCC654" w14:textId="77777777" w:rsidR="00E96B3A" w:rsidRPr="0059096E" w:rsidRDefault="00E96B3A" w:rsidP="00E96B3A">
      <w:pPr>
        <w:rPr>
          <w:lang w:val="es-MX"/>
        </w:rPr>
      </w:pPr>
      <w:r w:rsidRPr="0059096E">
        <w:rPr>
          <w:lang w:val="es-MX"/>
        </w:rPr>
        <w:t>El agua de lavado será aplicada en un principio a 0.5 l/min por metro cuadrado de medio filtrante y gradualmente incrementarlo hasta la tasa máxima de lavado. En caso de que no se tenga agua suficiente para el lavado se deberá contactar al ingeniero responsable para aplicar un procedimiento alternativo.</w:t>
      </w:r>
    </w:p>
    <w:p w14:paraId="73516A0A" w14:textId="77777777" w:rsidR="00E96B3A" w:rsidRPr="0059096E" w:rsidRDefault="00E96B3A" w:rsidP="00E96B3A">
      <w:pPr>
        <w:pStyle w:val="Ttulo3"/>
      </w:pPr>
      <w:bookmarkStart w:id="70" w:name="_Toc209997894"/>
      <w:bookmarkStart w:id="71" w:name="_Toc223890251"/>
      <w:bookmarkStart w:id="72" w:name="_Toc238212820"/>
      <w:r w:rsidRPr="0059096E">
        <w:t>Limpieza</w:t>
      </w:r>
      <w:bookmarkEnd w:id="70"/>
      <w:bookmarkEnd w:id="71"/>
      <w:bookmarkEnd w:id="72"/>
    </w:p>
    <w:p w14:paraId="155E068F" w14:textId="77777777" w:rsidR="00E96B3A" w:rsidRPr="0059096E" w:rsidRDefault="00E96B3A" w:rsidP="00E96B3A">
      <w:pPr>
        <w:rPr>
          <w:lang w:val="es-MX"/>
        </w:rPr>
      </w:pPr>
      <w:r w:rsidRPr="0059096E">
        <w:rPr>
          <w:lang w:val="es-MX"/>
        </w:rPr>
        <w:t xml:space="preserve">El material fino que se acumule en la parte superior del lecho filtrante deberá ser removido por el contratista al final de cada periodo de lavado. </w:t>
      </w:r>
    </w:p>
    <w:p w14:paraId="532E586A" w14:textId="77777777" w:rsidR="00E96B3A" w:rsidRPr="0059096E" w:rsidRDefault="00E96B3A" w:rsidP="00E96B3A">
      <w:pPr>
        <w:rPr>
          <w:lang w:val="es-MX"/>
        </w:rPr>
      </w:pPr>
      <w:r w:rsidRPr="0059096E">
        <w:rPr>
          <w:lang w:val="es-MX"/>
        </w:rPr>
        <w:t>Los filtros deberán ser lavados uno a la vez. El agua utilizada para el lavado deberá ser de primera mano (filtrada).</w:t>
      </w:r>
    </w:p>
    <w:p w14:paraId="3402CAC0" w14:textId="77777777" w:rsidR="00E96B3A" w:rsidRPr="0059096E" w:rsidRDefault="00E96B3A" w:rsidP="00E96B3A">
      <w:pPr>
        <w:pStyle w:val="Ttulo3"/>
      </w:pPr>
      <w:bookmarkStart w:id="73" w:name="_Toc209997895"/>
      <w:bookmarkStart w:id="74" w:name="_Toc223890252"/>
      <w:bookmarkStart w:id="75" w:name="_Toc238212821"/>
      <w:r w:rsidRPr="0059096E">
        <w:t>Desinfección</w:t>
      </w:r>
      <w:bookmarkEnd w:id="73"/>
      <w:bookmarkEnd w:id="74"/>
      <w:bookmarkEnd w:id="75"/>
    </w:p>
    <w:bookmarkEnd w:id="60"/>
    <w:p w14:paraId="6A290555" w14:textId="77777777" w:rsidR="00E96B3A" w:rsidRPr="0059096E" w:rsidRDefault="00E96B3A" w:rsidP="00E96B3A">
      <w:pPr>
        <w:rPr>
          <w:lang w:val="es-MX"/>
        </w:rPr>
      </w:pPr>
      <w:r>
        <w:rPr>
          <w:lang w:val="es-MX"/>
        </w:rPr>
        <w:t>Los filtros de carbón activado no deberán ser sometidos a compuestos clorados para su desinfección, para este fin se deberá aplicar ozono en la unidad de proceso previa.</w:t>
      </w:r>
    </w:p>
    <w:p w14:paraId="42BE8910" w14:textId="77777777" w:rsidR="00E96B3A" w:rsidRDefault="00E96B3A" w:rsidP="00E96B3A">
      <w:pPr>
        <w:pStyle w:val="Ttulo2"/>
      </w:pPr>
      <w:bookmarkStart w:id="76" w:name="_Toc223890253"/>
      <w:bookmarkStart w:id="77" w:name="_Toc238212822"/>
      <w:r>
        <w:t>Documentación de Pruebas</w:t>
      </w:r>
      <w:bookmarkEnd w:id="76"/>
      <w:bookmarkEnd w:id="77"/>
    </w:p>
    <w:p w14:paraId="229CF5F8" w14:textId="77777777" w:rsidR="00E96B3A" w:rsidRDefault="00E96B3A" w:rsidP="00E96B3A">
      <w:r>
        <w:t>Se deberá proporcionar los comprobantes de las pruebas a materiales.</w:t>
      </w:r>
    </w:p>
    <w:p w14:paraId="7A94E5AF" w14:textId="77777777" w:rsidR="00E96B3A" w:rsidRDefault="00E96B3A" w:rsidP="00E96B3A">
      <w:pPr>
        <w:pStyle w:val="Ttulo2"/>
        <w:tabs>
          <w:tab w:val="num" w:pos="720"/>
        </w:tabs>
      </w:pPr>
      <w:bookmarkStart w:id="78" w:name="_Toc223804456"/>
      <w:bookmarkStart w:id="79" w:name="_Toc223808590"/>
      <w:bookmarkStart w:id="80" w:name="_Toc223813609"/>
      <w:bookmarkStart w:id="81" w:name="_Toc223890254"/>
      <w:bookmarkStart w:id="82" w:name="_Toc238212823"/>
      <w:r>
        <w:lastRenderedPageBreak/>
        <w:t>Placa de Identificación</w:t>
      </w:r>
      <w:bookmarkEnd w:id="78"/>
      <w:bookmarkEnd w:id="79"/>
      <w:bookmarkEnd w:id="80"/>
      <w:bookmarkEnd w:id="81"/>
      <w:bookmarkEnd w:id="82"/>
    </w:p>
    <w:p w14:paraId="3D3C6C6D" w14:textId="77777777" w:rsidR="00E96B3A" w:rsidRDefault="00E96B3A" w:rsidP="00E96B3A">
      <w:r>
        <w:t>Cada filtro deberá contar con una placa de identificación permanente que indique las características del medio filtrante instalado. La placa deberá fabricarse en acero inoxidable o material resistente a la corrosión, fijada en un lugar visible de la estructura del filtro o en la plataforma de operación.</w:t>
      </w:r>
    </w:p>
    <w:p w14:paraId="52186332" w14:textId="77777777" w:rsidR="00E96B3A" w:rsidRDefault="00E96B3A" w:rsidP="00E96B3A">
      <w:r>
        <w:t>La placa deberá instalarse mediante tornillería de acero inoxidable o sistema equivalente que garantice su permanencia durante toda la vida útil del sistema.</w:t>
      </w:r>
    </w:p>
    <w:p w14:paraId="0CA24797" w14:textId="77777777" w:rsidR="00E96B3A" w:rsidRDefault="00E96B3A" w:rsidP="00E96B3A">
      <w:r>
        <w:t>La placa deberá contener, como mínimo, la siguiente información:</w:t>
      </w:r>
    </w:p>
    <w:p w14:paraId="48A117D7" w14:textId="77777777" w:rsidR="00E96B3A" w:rsidRDefault="00E96B3A" w:rsidP="00E96B3A">
      <w:pPr>
        <w:pStyle w:val="Prrafodelista"/>
        <w:numPr>
          <w:ilvl w:val="0"/>
          <w:numId w:val="12"/>
        </w:numPr>
      </w:pPr>
      <w:r>
        <w:t>Nombre del fabricante o proveedor del medio filtrante.</w:t>
      </w:r>
    </w:p>
    <w:p w14:paraId="671C5E7B" w14:textId="1AE03ADC" w:rsidR="00E96B3A" w:rsidRDefault="00E96B3A" w:rsidP="00E96B3A">
      <w:pPr>
        <w:pStyle w:val="Prrafodelista"/>
        <w:numPr>
          <w:ilvl w:val="0"/>
          <w:numId w:val="12"/>
        </w:numPr>
      </w:pPr>
      <w:r>
        <w:t xml:space="preserve">Tipo de medio filtrante instalado (arena sílica, </w:t>
      </w:r>
      <w:r w:rsidR="00453930">
        <w:t>carbón activado</w:t>
      </w:r>
      <w:r>
        <w:t>, grava soporte, u otro material).</w:t>
      </w:r>
    </w:p>
    <w:p w14:paraId="46618A8C" w14:textId="77777777" w:rsidR="00E96B3A" w:rsidRDefault="00E96B3A" w:rsidP="00E96B3A">
      <w:pPr>
        <w:pStyle w:val="Prrafodelista"/>
        <w:numPr>
          <w:ilvl w:val="0"/>
          <w:numId w:val="12"/>
        </w:numPr>
      </w:pPr>
      <w:r>
        <w:t>Granulometría del material (tamaño efectivo y coeficiente de uniformidad).</w:t>
      </w:r>
    </w:p>
    <w:p w14:paraId="270CEBFC" w14:textId="77777777" w:rsidR="00E96B3A" w:rsidRDefault="00E96B3A" w:rsidP="00E96B3A">
      <w:pPr>
        <w:pStyle w:val="Prrafodelista"/>
        <w:numPr>
          <w:ilvl w:val="0"/>
          <w:numId w:val="12"/>
        </w:numPr>
      </w:pPr>
      <w:r>
        <w:t>Espesor de cada capa del lecho filtrante.</w:t>
      </w:r>
    </w:p>
    <w:p w14:paraId="35C5F532" w14:textId="77777777" w:rsidR="00E96B3A" w:rsidRDefault="00E96B3A" w:rsidP="00E96B3A">
      <w:pPr>
        <w:pStyle w:val="Prrafodelista"/>
        <w:numPr>
          <w:ilvl w:val="0"/>
          <w:numId w:val="12"/>
        </w:numPr>
      </w:pPr>
      <w:r>
        <w:t>Área del filtro o número de filtro.</w:t>
      </w:r>
    </w:p>
    <w:p w14:paraId="065C400E" w14:textId="77777777" w:rsidR="00E96B3A" w:rsidRDefault="00E96B3A" w:rsidP="00E96B3A">
      <w:pPr>
        <w:pStyle w:val="Prrafodelista"/>
        <w:numPr>
          <w:ilvl w:val="0"/>
          <w:numId w:val="12"/>
        </w:numPr>
      </w:pPr>
      <w:r>
        <w:t>Fecha de instalación del medio filtrante.</w:t>
      </w:r>
    </w:p>
    <w:p w14:paraId="1C12181A" w14:textId="77777777" w:rsidR="00E96B3A" w:rsidRDefault="00E96B3A" w:rsidP="00E96B3A">
      <w:pPr>
        <w:pStyle w:val="Prrafodelista"/>
        <w:numPr>
          <w:ilvl w:val="0"/>
          <w:numId w:val="12"/>
        </w:numPr>
      </w:pPr>
      <w:r>
        <w:t>Número de lote del material suministrado.</w:t>
      </w:r>
    </w:p>
    <w:p w14:paraId="7D336E11" w14:textId="77777777" w:rsidR="00E96B3A" w:rsidRDefault="00E96B3A" w:rsidP="00E96B3A">
      <w:pPr>
        <w:pStyle w:val="Prrafodelista"/>
        <w:numPr>
          <w:ilvl w:val="0"/>
          <w:numId w:val="12"/>
        </w:numPr>
      </w:pPr>
      <w:r>
        <w:t>Nombre del proyecto o planta donde se instaló.</w:t>
      </w:r>
    </w:p>
    <w:p w14:paraId="39126D19" w14:textId="77777777" w:rsidR="00E96B3A" w:rsidRDefault="00E96B3A" w:rsidP="00E96B3A">
      <w:r>
        <w:t>La información deberá grabarse mediante un método permanente (grabado químico, láser o estampado), de manera que permanezca legible durante toda la vida útil del sistema.</w:t>
      </w:r>
    </w:p>
    <w:p w14:paraId="12F039B7" w14:textId="77777777" w:rsidR="00E96B3A" w:rsidRDefault="00E96B3A" w:rsidP="00E96B3A">
      <w:pPr>
        <w:pStyle w:val="Ttulo2"/>
      </w:pPr>
      <w:bookmarkStart w:id="83" w:name="_Toc223813610"/>
      <w:bookmarkStart w:id="84" w:name="_Toc223890255"/>
      <w:bookmarkStart w:id="85" w:name="_Toc238212824"/>
      <w:bookmarkEnd w:id="37"/>
      <w:bookmarkEnd w:id="38"/>
      <w:bookmarkEnd w:id="39"/>
      <w:r>
        <w:t>Criterios de Transporte, Manejo y Almacenamiento</w:t>
      </w:r>
      <w:bookmarkEnd w:id="83"/>
      <w:bookmarkEnd w:id="84"/>
      <w:bookmarkEnd w:id="85"/>
    </w:p>
    <w:p w14:paraId="24E2EEF5" w14:textId="77777777" w:rsidR="00E96B3A" w:rsidRDefault="00E96B3A" w:rsidP="00E96B3A">
      <w:r>
        <w:t xml:space="preserve">El alcance será la PP N°1 Miravalle en el sitio de la obra. </w:t>
      </w:r>
    </w:p>
    <w:p w14:paraId="30F5FFCD" w14:textId="77777777" w:rsidR="00E96B3A" w:rsidRDefault="00E96B3A" w:rsidP="00E96B3A">
      <w:r>
        <w:t>El transporte, manejo y almacenamiento de los equipos electromecánicos deberá realizarse de manera que se garantice la integridad mecánica, funcional y dimensional de todos los componentes desde su salida de fábrica hasta su instalación en el sitio de la obra.</w:t>
      </w:r>
    </w:p>
    <w:p w14:paraId="68632A4C" w14:textId="77777777" w:rsidR="00E96B3A" w:rsidRDefault="00E96B3A" w:rsidP="00E96B3A">
      <w:r>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3F5A82BF" w14:textId="77777777" w:rsidR="00E96B3A" w:rsidRDefault="00E96B3A" w:rsidP="00E96B3A">
      <w:pPr>
        <w:pStyle w:val="Ttulo3"/>
      </w:pPr>
      <w:bookmarkStart w:id="86" w:name="_Toc223808594"/>
      <w:bookmarkStart w:id="87" w:name="_Toc223813611"/>
      <w:bookmarkStart w:id="88" w:name="_Toc223890256"/>
      <w:bookmarkStart w:id="89" w:name="_Toc238212825"/>
      <w:r>
        <w:t>Embalaje y Protección</w:t>
      </w:r>
      <w:bookmarkEnd w:id="86"/>
      <w:bookmarkEnd w:id="87"/>
      <w:bookmarkEnd w:id="88"/>
      <w:bookmarkEnd w:id="89"/>
    </w:p>
    <w:p w14:paraId="0E56AAC3" w14:textId="77777777" w:rsidR="00E96B3A" w:rsidRDefault="00E96B3A" w:rsidP="00E96B3A">
      <w:r>
        <w:t>Los equipos deberán ser suministrados con embalaje adecuado para transporte terrestre y almacenamiento temporal en obra, incluyendo como mínimo:</w:t>
      </w:r>
    </w:p>
    <w:p w14:paraId="2DE1B85B" w14:textId="77777777" w:rsidR="00E96B3A" w:rsidRDefault="00E96B3A" w:rsidP="00E96B3A">
      <w:pPr>
        <w:pStyle w:val="Prrafodelista"/>
        <w:numPr>
          <w:ilvl w:val="0"/>
          <w:numId w:val="7"/>
        </w:numPr>
      </w:pPr>
      <w:r>
        <w:t>Protección contra humedad, polvo y radiación solar.</w:t>
      </w:r>
    </w:p>
    <w:p w14:paraId="476A59C5" w14:textId="77777777" w:rsidR="00E96B3A" w:rsidRDefault="00E96B3A" w:rsidP="00E96B3A">
      <w:pPr>
        <w:pStyle w:val="Prrafodelista"/>
        <w:numPr>
          <w:ilvl w:val="0"/>
          <w:numId w:val="7"/>
        </w:numPr>
      </w:pPr>
      <w:r>
        <w:t>Recubrimientos anticorrosivos temporales en superficies metálicas.</w:t>
      </w:r>
    </w:p>
    <w:p w14:paraId="5602A4D2" w14:textId="77777777" w:rsidR="00E96B3A" w:rsidRDefault="00E96B3A" w:rsidP="00E96B3A">
      <w:pPr>
        <w:pStyle w:val="Prrafodelista"/>
        <w:numPr>
          <w:ilvl w:val="0"/>
          <w:numId w:val="7"/>
        </w:numPr>
      </w:pPr>
      <w:r>
        <w:t>Protección de bridas, conexiones y superficies mecanizadas.</w:t>
      </w:r>
    </w:p>
    <w:p w14:paraId="3E79E65A" w14:textId="77777777" w:rsidR="00E96B3A" w:rsidRDefault="00E96B3A" w:rsidP="00E96B3A">
      <w:pPr>
        <w:pStyle w:val="Prrafodelista"/>
        <w:numPr>
          <w:ilvl w:val="0"/>
          <w:numId w:val="7"/>
        </w:numPr>
      </w:pPr>
      <w:r>
        <w:t>Cubiertas protectoras en motores, tableros e instrumentación.</w:t>
      </w:r>
    </w:p>
    <w:p w14:paraId="6586F145" w14:textId="77777777" w:rsidR="00E96B3A" w:rsidRDefault="00E96B3A" w:rsidP="00E96B3A">
      <w:pPr>
        <w:pStyle w:val="Prrafodelista"/>
        <w:numPr>
          <w:ilvl w:val="0"/>
          <w:numId w:val="7"/>
        </w:numPr>
      </w:pPr>
      <w:r>
        <w:t>Identificación clara de puntos de izaje y centro de gravedad.</w:t>
      </w:r>
    </w:p>
    <w:p w14:paraId="04E2D776" w14:textId="77777777" w:rsidR="00E96B3A" w:rsidRDefault="00E96B3A" w:rsidP="00E96B3A">
      <w:pPr>
        <w:pStyle w:val="Prrafodelista"/>
        <w:numPr>
          <w:ilvl w:val="0"/>
          <w:numId w:val="7"/>
        </w:numPr>
      </w:pPr>
      <w:r>
        <w:t>Las partes delicadas o de precisión deberán transportarse protegidas contra vibraciones o golpes.</w:t>
      </w:r>
    </w:p>
    <w:p w14:paraId="0D7072DB" w14:textId="77777777" w:rsidR="00E96B3A" w:rsidRDefault="00E96B3A" w:rsidP="00E96B3A">
      <w:pPr>
        <w:pStyle w:val="Ttulo3"/>
      </w:pPr>
      <w:bookmarkStart w:id="90" w:name="_Toc223808595"/>
      <w:bookmarkStart w:id="91" w:name="_Toc223813612"/>
      <w:bookmarkStart w:id="92" w:name="_Toc223890257"/>
      <w:bookmarkStart w:id="93" w:name="_Toc238212826"/>
      <w:r>
        <w:lastRenderedPageBreak/>
        <w:t>Condiciones de Transporte</w:t>
      </w:r>
      <w:bookmarkEnd w:id="90"/>
      <w:bookmarkEnd w:id="91"/>
      <w:bookmarkEnd w:id="92"/>
      <w:bookmarkEnd w:id="93"/>
    </w:p>
    <w:p w14:paraId="2DF2FCBF" w14:textId="77777777" w:rsidR="00E96B3A" w:rsidRDefault="00E96B3A" w:rsidP="00E96B3A">
      <w:r>
        <w:t>El transporte deberá realizarse mediante vehículos adecuados al peso, dimensiones y características del equipo, considerando:</w:t>
      </w:r>
    </w:p>
    <w:p w14:paraId="5DD70646" w14:textId="77777777" w:rsidR="00E96B3A" w:rsidRDefault="00E96B3A" w:rsidP="00E96B3A">
      <w:pPr>
        <w:pStyle w:val="Prrafodelista"/>
        <w:numPr>
          <w:ilvl w:val="0"/>
          <w:numId w:val="8"/>
        </w:numPr>
      </w:pPr>
      <w:r>
        <w:t>Distribución uniforme de cargas.</w:t>
      </w:r>
    </w:p>
    <w:p w14:paraId="1D1891EF" w14:textId="77777777" w:rsidR="00E96B3A" w:rsidRDefault="00E96B3A" w:rsidP="00E96B3A">
      <w:pPr>
        <w:pStyle w:val="Prrafodelista"/>
        <w:numPr>
          <w:ilvl w:val="0"/>
          <w:numId w:val="8"/>
        </w:numPr>
      </w:pPr>
      <w:r>
        <w:t>Sistemas de sujeción que eviten desplazamientos.</w:t>
      </w:r>
    </w:p>
    <w:p w14:paraId="52A343E2" w14:textId="77777777" w:rsidR="00E96B3A" w:rsidRDefault="00E96B3A" w:rsidP="00E96B3A">
      <w:pPr>
        <w:pStyle w:val="Prrafodelista"/>
        <w:numPr>
          <w:ilvl w:val="0"/>
          <w:numId w:val="8"/>
        </w:numPr>
      </w:pPr>
      <w:r>
        <w:t>Protección contra impactos o vibraciones excesivas.</w:t>
      </w:r>
    </w:p>
    <w:p w14:paraId="5C700892" w14:textId="77777777" w:rsidR="00E96B3A" w:rsidRDefault="00E96B3A" w:rsidP="00E96B3A">
      <w:pPr>
        <w:pStyle w:val="Prrafodelista"/>
        <w:numPr>
          <w:ilvl w:val="0"/>
          <w:numId w:val="8"/>
        </w:numPr>
      </w:pPr>
      <w:r>
        <w:t>Cumplimiento de la normativa de transporte de carga aplicable.</w:t>
      </w:r>
    </w:p>
    <w:p w14:paraId="5105B037" w14:textId="77777777" w:rsidR="00E96B3A" w:rsidRDefault="00E96B3A" w:rsidP="00E96B3A">
      <w:r>
        <w:t>En caso de equipos sobredimensionados o de gran peso, el Contratista deberá prever los permisos y medios de transporte especiales necesarios.</w:t>
      </w:r>
    </w:p>
    <w:p w14:paraId="62460C63" w14:textId="77777777" w:rsidR="00E96B3A" w:rsidRDefault="00E96B3A" w:rsidP="00E96B3A">
      <w:pPr>
        <w:pStyle w:val="Ttulo3"/>
      </w:pPr>
      <w:bookmarkStart w:id="94" w:name="_Toc223808596"/>
      <w:bookmarkStart w:id="95" w:name="_Toc223813613"/>
      <w:bookmarkStart w:id="96" w:name="_Toc223890258"/>
      <w:bookmarkStart w:id="97" w:name="_Toc238212827"/>
      <w:r>
        <w:t>Maniobras de Carga y Descarga</w:t>
      </w:r>
      <w:bookmarkEnd w:id="94"/>
      <w:bookmarkEnd w:id="95"/>
      <w:bookmarkEnd w:id="96"/>
      <w:bookmarkEnd w:id="97"/>
    </w:p>
    <w:p w14:paraId="34562D13" w14:textId="77777777" w:rsidR="00E96B3A" w:rsidRDefault="00E96B3A" w:rsidP="00E96B3A">
      <w:r>
        <w:t>Las maniobras de carga, descarga y movimiento interno deberán realizarse utilizando equipos de izaje adecuados, tales como grúas, montacargas o polipastos, considerando:</w:t>
      </w:r>
    </w:p>
    <w:p w14:paraId="690BF616" w14:textId="77777777" w:rsidR="00E96B3A" w:rsidRDefault="00E96B3A" w:rsidP="00E96B3A">
      <w:pPr>
        <w:pStyle w:val="Prrafodelista"/>
        <w:numPr>
          <w:ilvl w:val="0"/>
          <w:numId w:val="9"/>
        </w:numPr>
      </w:pPr>
      <w:r>
        <w:t>Uso exclusivo de los puntos de izaje definidos por el fabricante.</w:t>
      </w:r>
    </w:p>
    <w:p w14:paraId="0AEC8F13" w14:textId="77777777" w:rsidR="00E96B3A" w:rsidRDefault="00E96B3A" w:rsidP="00E96B3A">
      <w:pPr>
        <w:pStyle w:val="Prrafodelista"/>
        <w:numPr>
          <w:ilvl w:val="0"/>
          <w:numId w:val="9"/>
        </w:numPr>
      </w:pPr>
      <w:r>
        <w:t>Eslingas y accesorios certificados.</w:t>
      </w:r>
    </w:p>
    <w:p w14:paraId="303980A7" w14:textId="77777777" w:rsidR="00E96B3A" w:rsidRDefault="00E96B3A" w:rsidP="00E96B3A">
      <w:pPr>
        <w:pStyle w:val="Prrafodelista"/>
        <w:numPr>
          <w:ilvl w:val="0"/>
          <w:numId w:val="9"/>
        </w:numPr>
      </w:pPr>
      <w:r>
        <w:t>Personal capacitado para maniobras.</w:t>
      </w:r>
    </w:p>
    <w:p w14:paraId="29095BB7" w14:textId="77777777" w:rsidR="00E96B3A" w:rsidRDefault="00E96B3A" w:rsidP="00E96B3A">
      <w:pPr>
        <w:pStyle w:val="Prrafodelista"/>
        <w:numPr>
          <w:ilvl w:val="0"/>
          <w:numId w:val="9"/>
        </w:numPr>
      </w:pPr>
      <w:r>
        <w:t>Protección contra golpes o caídas del equipo.</w:t>
      </w:r>
    </w:p>
    <w:p w14:paraId="6710352C" w14:textId="77777777" w:rsidR="00E96B3A" w:rsidRDefault="00E96B3A" w:rsidP="00E96B3A">
      <w:r>
        <w:t>Queda prohibido realizar maniobras que generen esfuerzos indebidos en los equipos o sus componentes.</w:t>
      </w:r>
    </w:p>
    <w:p w14:paraId="73D4D3F0" w14:textId="77777777" w:rsidR="00E96B3A" w:rsidRDefault="00E96B3A" w:rsidP="00E96B3A">
      <w:pPr>
        <w:pStyle w:val="Ttulo3"/>
      </w:pPr>
      <w:bookmarkStart w:id="98" w:name="_Toc223808597"/>
      <w:bookmarkStart w:id="99" w:name="_Toc223813614"/>
      <w:bookmarkStart w:id="100" w:name="_Toc223890259"/>
      <w:bookmarkStart w:id="101" w:name="_Toc238212828"/>
      <w:r>
        <w:t>Almacenamiento en Obra</w:t>
      </w:r>
      <w:bookmarkEnd w:id="98"/>
      <w:bookmarkEnd w:id="99"/>
      <w:bookmarkEnd w:id="100"/>
      <w:bookmarkEnd w:id="101"/>
    </w:p>
    <w:p w14:paraId="46D3A129" w14:textId="77777777" w:rsidR="00E96B3A" w:rsidRDefault="00E96B3A" w:rsidP="00E96B3A">
      <w:r>
        <w:t>En caso de que los equipos deban permanecer almacenados antes de su instalación, deberán mantenerse bajo condiciones que aseguren su conservación, considerando:</w:t>
      </w:r>
    </w:p>
    <w:p w14:paraId="3FDA8F37" w14:textId="77777777" w:rsidR="00E96B3A" w:rsidRDefault="00E96B3A" w:rsidP="00E96B3A">
      <w:pPr>
        <w:pStyle w:val="Prrafodelista"/>
        <w:numPr>
          <w:ilvl w:val="0"/>
          <w:numId w:val="10"/>
        </w:numPr>
      </w:pPr>
      <w:r>
        <w:t>Áreas protegidas contra lluvia, humedad y radiación solar.</w:t>
      </w:r>
    </w:p>
    <w:p w14:paraId="3EB50B58" w14:textId="77777777" w:rsidR="00E96B3A" w:rsidRDefault="00E96B3A" w:rsidP="00E96B3A">
      <w:pPr>
        <w:pStyle w:val="Prrafodelista"/>
        <w:numPr>
          <w:ilvl w:val="0"/>
          <w:numId w:val="10"/>
        </w:numPr>
      </w:pPr>
      <w:r>
        <w:t>Superficies niveladas y libres de encharcamientos.</w:t>
      </w:r>
    </w:p>
    <w:p w14:paraId="42810B0E" w14:textId="77777777" w:rsidR="00E96B3A" w:rsidRDefault="00E96B3A" w:rsidP="00E96B3A">
      <w:pPr>
        <w:pStyle w:val="Prrafodelista"/>
        <w:numPr>
          <w:ilvl w:val="0"/>
          <w:numId w:val="10"/>
        </w:numPr>
      </w:pPr>
      <w:r>
        <w:t>Elevación del equipo sobre soportes o tarimas.</w:t>
      </w:r>
    </w:p>
    <w:p w14:paraId="6B91FAFD" w14:textId="77777777" w:rsidR="00E96B3A" w:rsidRDefault="00E96B3A" w:rsidP="00E96B3A">
      <w:pPr>
        <w:pStyle w:val="Prrafodelista"/>
        <w:numPr>
          <w:ilvl w:val="0"/>
          <w:numId w:val="10"/>
        </w:numPr>
      </w:pPr>
      <w:r>
        <w:t>Protección de componentes eléctricos y electrónicos.</w:t>
      </w:r>
    </w:p>
    <w:p w14:paraId="5A56B31F" w14:textId="77777777" w:rsidR="00E96B3A" w:rsidRDefault="00E96B3A" w:rsidP="00E96B3A">
      <w:pPr>
        <w:pStyle w:val="Prrafodelista"/>
        <w:numPr>
          <w:ilvl w:val="0"/>
          <w:numId w:val="10"/>
        </w:numPr>
      </w:pPr>
      <w:r>
        <w:t>Rotación o mantenimiento preventivo cuando lo indique el fabricante.</w:t>
      </w:r>
    </w:p>
    <w:p w14:paraId="4B2285CD" w14:textId="77777777" w:rsidR="00E96B3A" w:rsidRDefault="00E96B3A" w:rsidP="00E96B3A">
      <w:r>
        <w:t>El Contratista será responsable de la conservación del equipo hasta su entrega final.</w:t>
      </w:r>
    </w:p>
    <w:p w14:paraId="0673E5A3" w14:textId="77777777" w:rsidR="00E96B3A" w:rsidRDefault="00E96B3A" w:rsidP="00E96B3A">
      <w:pPr>
        <w:pStyle w:val="Ttulo3"/>
      </w:pPr>
      <w:bookmarkStart w:id="102" w:name="_Toc223808598"/>
      <w:bookmarkStart w:id="103" w:name="_Toc223813615"/>
      <w:bookmarkStart w:id="104" w:name="_Toc223890260"/>
      <w:bookmarkStart w:id="105" w:name="_Toc238212829"/>
      <w:r>
        <w:t>Inspección al Recibir el Equipo</w:t>
      </w:r>
      <w:bookmarkEnd w:id="102"/>
      <w:bookmarkEnd w:id="103"/>
      <w:bookmarkEnd w:id="104"/>
      <w:bookmarkEnd w:id="105"/>
    </w:p>
    <w:p w14:paraId="273D61BA" w14:textId="77777777" w:rsidR="00E96B3A" w:rsidRDefault="00E96B3A" w:rsidP="00E96B3A">
      <w:r>
        <w:t>A la llegada del equipo al sitio de obra deberá realizarse una inspección visual para verificar:</w:t>
      </w:r>
    </w:p>
    <w:p w14:paraId="78DAE94B" w14:textId="77777777" w:rsidR="00E96B3A" w:rsidRDefault="00E96B3A" w:rsidP="00E96B3A">
      <w:pPr>
        <w:pStyle w:val="Prrafodelista"/>
        <w:numPr>
          <w:ilvl w:val="0"/>
          <w:numId w:val="11"/>
        </w:numPr>
      </w:pPr>
      <w:r>
        <w:t>Integridad del embalaje.</w:t>
      </w:r>
    </w:p>
    <w:p w14:paraId="0134E274" w14:textId="77777777" w:rsidR="00E96B3A" w:rsidRDefault="00E96B3A" w:rsidP="00E96B3A">
      <w:pPr>
        <w:pStyle w:val="Prrafodelista"/>
        <w:numPr>
          <w:ilvl w:val="0"/>
          <w:numId w:val="11"/>
        </w:numPr>
      </w:pPr>
      <w:r>
        <w:t>Ausencia de daños mecánicos.</w:t>
      </w:r>
    </w:p>
    <w:p w14:paraId="64E02786" w14:textId="77777777" w:rsidR="00E96B3A" w:rsidRDefault="00E96B3A" w:rsidP="00E96B3A">
      <w:pPr>
        <w:pStyle w:val="Prrafodelista"/>
        <w:numPr>
          <w:ilvl w:val="0"/>
          <w:numId w:val="11"/>
        </w:numPr>
      </w:pPr>
      <w:r>
        <w:t>Correspondencia con la documentación de suministro.</w:t>
      </w:r>
    </w:p>
    <w:p w14:paraId="0659200B" w14:textId="77777777" w:rsidR="00E96B3A" w:rsidRDefault="00E96B3A" w:rsidP="00E96B3A">
      <w:pPr>
        <w:pStyle w:val="Prrafodelista"/>
        <w:numPr>
          <w:ilvl w:val="0"/>
          <w:numId w:val="11"/>
        </w:numPr>
      </w:pPr>
      <w:r>
        <w:t>Presencia de todos los accesorios y componentes.</w:t>
      </w:r>
    </w:p>
    <w:p w14:paraId="242EF534" w14:textId="77777777" w:rsidR="00E96B3A" w:rsidRDefault="00E96B3A" w:rsidP="00E96B3A">
      <w:r>
        <w:t>Cualquier daño detectado deberá reportarse inmediatamente a la supervisión y al proveedor para su corrección.</w:t>
      </w:r>
    </w:p>
    <w:p w14:paraId="38819000" w14:textId="77777777" w:rsidR="00E96B3A" w:rsidRPr="00A1404C" w:rsidRDefault="00E96B3A" w:rsidP="00E96B3A">
      <w:pPr>
        <w:pStyle w:val="Ttulo2"/>
        <w:rPr>
          <w:lang w:val="es-MX"/>
        </w:rPr>
      </w:pPr>
      <w:bookmarkStart w:id="106" w:name="_Toc223890261"/>
      <w:bookmarkStart w:id="107" w:name="_Toc238212830"/>
      <w:r w:rsidRPr="00A1404C">
        <w:rPr>
          <w:lang w:val="es-MX"/>
        </w:rPr>
        <w:lastRenderedPageBreak/>
        <w:t>Garantías</w:t>
      </w:r>
      <w:bookmarkEnd w:id="106"/>
      <w:bookmarkEnd w:id="107"/>
    </w:p>
    <w:p w14:paraId="5D7E2E1C" w14:textId="77777777" w:rsidR="00E96B3A" w:rsidRPr="00A1404C" w:rsidRDefault="00E96B3A" w:rsidP="00E96B3A">
      <w:pPr>
        <w:rPr>
          <w:lang w:val="es-MX"/>
        </w:rPr>
      </w:pPr>
      <w:r w:rsidRPr="00A1404C">
        <w:rPr>
          <w:lang w:val="es-MX"/>
        </w:rPr>
        <w:t>A continuación, se detallan las garantías ofrecidas por el FABRICANTE.</w:t>
      </w:r>
    </w:p>
    <w:p w14:paraId="4CBBC768" w14:textId="77777777" w:rsidR="00E96B3A" w:rsidRPr="00A1404C" w:rsidRDefault="00E96B3A" w:rsidP="00E96B3A">
      <w:pPr>
        <w:pStyle w:val="Ttulo3"/>
        <w:rPr>
          <w:lang w:val="es-MX"/>
        </w:rPr>
      </w:pPr>
      <w:bookmarkStart w:id="108" w:name="_Toc223890262"/>
      <w:bookmarkStart w:id="109" w:name="_Toc238212831"/>
      <w:r w:rsidRPr="00A1404C">
        <w:rPr>
          <w:lang w:val="es-MX"/>
        </w:rPr>
        <w:t>Garantía de Suministro y Servicios</w:t>
      </w:r>
      <w:bookmarkEnd w:id="108"/>
      <w:bookmarkEnd w:id="109"/>
    </w:p>
    <w:p w14:paraId="5ADDB573" w14:textId="77777777" w:rsidR="00E96B3A" w:rsidRPr="00A1404C" w:rsidRDefault="00E96B3A" w:rsidP="00E96B3A">
      <w:pPr>
        <w:rPr>
          <w:lang w:val="es-MX"/>
        </w:rPr>
      </w:pPr>
      <w:r w:rsidRPr="00A1404C">
        <w:rPr>
          <w:lang w:val="es-MX"/>
        </w:rPr>
        <w:t xml:space="preserve">La garantía de la planta será de 12 meses a partir de la finalización de la puesta en marcha o de 18 meses a partir de la fecha de recepción, el plazo que venza antes. </w:t>
      </w:r>
    </w:p>
    <w:p w14:paraId="0686E05C" w14:textId="77777777" w:rsidR="00E96B3A" w:rsidRPr="00A1404C" w:rsidRDefault="00E96B3A" w:rsidP="00E96B3A">
      <w:pPr>
        <w:rPr>
          <w:lang w:val="es-MX"/>
        </w:rPr>
      </w:pPr>
      <w:r w:rsidRPr="00A1404C">
        <w:rPr>
          <w:lang w:val="es-MX"/>
        </w:rPr>
        <w:t>En caso de avería o mal funcionamiento, por defecto de fábrica, de alguno de los elementos suministrados por el FABRICANTE, se procederá a su reparación o reemplazo. La garantía no se hará válida si el equipo se utiliza en tareas para las que no fue diseñado y/o en condiciones de operación diferentes a las recomendadas en el manual del equipo; o si la instalación hecha para el montaje y operación del equipo está contraindicada en el Manual. La Garantía tampoco podrá hacerse válida si una vez recibidos los equipos en Planta permanecen almacenados y sin arrancarse por un periodo de 6 meses o más.</w:t>
      </w:r>
    </w:p>
    <w:p w14:paraId="7F59EC41" w14:textId="77777777" w:rsidR="00E96B3A" w:rsidRPr="00A1404C" w:rsidRDefault="00E96B3A" w:rsidP="00E96B3A">
      <w:pPr>
        <w:pStyle w:val="Ttulo2"/>
        <w:rPr>
          <w:lang w:val="es-MX"/>
        </w:rPr>
      </w:pPr>
      <w:bookmarkStart w:id="110" w:name="_Toc223890263"/>
      <w:bookmarkStart w:id="111" w:name="_Toc238212832"/>
      <w:r w:rsidRPr="00A1404C">
        <w:rPr>
          <w:lang w:val="es-MX"/>
        </w:rPr>
        <w:t>Medición y Pago</w:t>
      </w:r>
      <w:bookmarkEnd w:id="110"/>
      <w:bookmarkEnd w:id="111"/>
    </w:p>
    <w:p w14:paraId="37C97AB7" w14:textId="77777777" w:rsidR="00E96B3A" w:rsidRPr="00A1404C" w:rsidRDefault="00E96B3A" w:rsidP="00E96B3A">
      <w:pPr>
        <w:rPr>
          <w:lang w:val="es-MX"/>
        </w:rPr>
      </w:pPr>
      <w:r w:rsidRPr="00A1404C">
        <w:rPr>
          <w:lang w:val="es-MX"/>
        </w:rPr>
        <w:t xml:space="preserve">La forma de pago será acordada en </w:t>
      </w:r>
      <w:r>
        <w:rPr>
          <w:lang w:val="es-MX"/>
        </w:rPr>
        <w:t>metros cúbicos (unidad de volumen), una vez instalada y limpia después del retiro de finos</w:t>
      </w:r>
      <w:r w:rsidRPr="00A1404C">
        <w:rPr>
          <w:lang w:val="es-MX"/>
        </w:rPr>
        <w:t>.</w:t>
      </w:r>
    </w:p>
    <w:p w14:paraId="4775971F" w14:textId="77777777" w:rsidR="00E96B3A" w:rsidRPr="00A1404C" w:rsidRDefault="00E96B3A" w:rsidP="00E96B3A">
      <w:pPr>
        <w:pStyle w:val="Prrafodelista"/>
        <w:numPr>
          <w:ilvl w:val="0"/>
          <w:numId w:val="6"/>
        </w:numPr>
        <w:rPr>
          <w:lang w:val="es-MX"/>
        </w:rPr>
      </w:pPr>
      <w:r w:rsidRPr="00A1404C">
        <w:rPr>
          <w:lang w:val="es-MX"/>
        </w:rPr>
        <w:t>Tanto el suministro como la instalación de los medios filtrantes y los lechos de soporte, para fines de pago se medirán en metros cúbicos con aproximación de un decimal. Al efecto se determinan directamente en el filtro el volumen de los diversos materiales de acuerdo con las secciones de proyecto y/o las órdenes del Ingeniero.</w:t>
      </w:r>
    </w:p>
    <w:p w14:paraId="05335589" w14:textId="77777777" w:rsidR="00E96B3A" w:rsidRPr="00A1404C" w:rsidRDefault="00E96B3A" w:rsidP="00E96B3A">
      <w:pPr>
        <w:pStyle w:val="Prrafodelista"/>
        <w:numPr>
          <w:ilvl w:val="0"/>
          <w:numId w:val="6"/>
        </w:numPr>
        <w:rPr>
          <w:lang w:val="es-MX"/>
        </w:rPr>
      </w:pPr>
      <w:r w:rsidRPr="00A1404C">
        <w:rPr>
          <w:lang w:val="es-MX"/>
        </w:rPr>
        <w:t>El precio unitario de suministro e instalación deberá incluir explícitamente los costos derivados por fletes a la planta, acarreos hasta el punto de almacenamiento o colocación y todas las maniobras, equipo y mano de obra necesarios para la colocación de acuerdo a estas especificaciones y a los requerimientos del proyecto.</w:t>
      </w:r>
    </w:p>
    <w:p w14:paraId="1D651102" w14:textId="77777777" w:rsidR="00E96B3A" w:rsidRPr="00A1404C" w:rsidRDefault="00E96B3A" w:rsidP="00E96B3A">
      <w:pPr>
        <w:pStyle w:val="Prrafodelista"/>
        <w:numPr>
          <w:ilvl w:val="0"/>
          <w:numId w:val="6"/>
        </w:numPr>
        <w:rPr>
          <w:lang w:val="es-MX"/>
        </w:rPr>
      </w:pPr>
      <w:r w:rsidRPr="00A1404C">
        <w:rPr>
          <w:lang w:val="es-MX"/>
        </w:rPr>
        <w:t>En resumen, se ratificará que el pago se hará exclusivamente al hecho de considerar las líneas netas de proyecto.</w:t>
      </w:r>
    </w:p>
    <w:p w14:paraId="494A41F5" w14:textId="77777777" w:rsidR="00E96B3A" w:rsidRDefault="00E96B3A" w:rsidP="00E96B3A">
      <w:r>
        <w:t>La medición de los trabajos se realizará conforme a los criterios establecidos en el catálogo de conceptos, considerando las unidades, alcances y condiciones definidas para cada concepto.</w:t>
      </w:r>
    </w:p>
    <w:p w14:paraId="40D131BD" w14:textId="77777777" w:rsidR="00E96B3A" w:rsidRDefault="00E96B3A" w:rsidP="00E96B3A">
      <w:r>
        <w:t>Los precios unitarios incluirán todos los costos directos e indirectos necesarios para la correcta ejecución de los trabajos, tales como suministro de materiales, mano de obra, equipo, pruebas, herramientas, seguridad y cumplimiento normativo.</w:t>
      </w:r>
    </w:p>
    <w:p w14:paraId="346E026B" w14:textId="77777777" w:rsidR="00E96B3A" w:rsidRDefault="00E96B3A" w:rsidP="00E96B3A">
      <w:r>
        <w:t>Quedan explícitamente excluidos únicamente aquellos conceptos que se indiquen de manera expresa en el catálogo o en las condiciones particulares del contrato.</w:t>
      </w:r>
    </w:p>
    <w:p w14:paraId="7B5F85C7" w14:textId="77777777" w:rsidR="00E96B3A" w:rsidRDefault="00E96B3A" w:rsidP="00E96B3A">
      <w:pPr>
        <w:pStyle w:val="Ttulo3"/>
      </w:pPr>
      <w:bookmarkStart w:id="112" w:name="_Toc221379313"/>
      <w:bookmarkStart w:id="113" w:name="_Toc223808603"/>
      <w:bookmarkStart w:id="114" w:name="_Toc223813620"/>
      <w:bookmarkStart w:id="115" w:name="_Toc223890264"/>
      <w:bookmarkStart w:id="116" w:name="_Toc238212833"/>
      <w:r>
        <w:t>Criterios de Medición</w:t>
      </w:r>
      <w:bookmarkEnd w:id="112"/>
      <w:bookmarkEnd w:id="113"/>
      <w:bookmarkEnd w:id="114"/>
      <w:bookmarkEnd w:id="115"/>
      <w:bookmarkEnd w:id="116"/>
      <w:r>
        <w:t xml:space="preserve"> </w:t>
      </w:r>
    </w:p>
    <w:p w14:paraId="1A9C2B5E" w14:textId="284923B8" w:rsidR="00E96B3A" w:rsidRDefault="00E96B3A" w:rsidP="00E96B3A">
      <w:pPr>
        <w:tabs>
          <w:tab w:val="left" w:pos="1063"/>
        </w:tabs>
      </w:pPr>
      <w:r w:rsidRPr="007A1DFE">
        <w:t xml:space="preserve">El suministro e instalación </w:t>
      </w:r>
      <w:r>
        <w:t xml:space="preserve">de </w:t>
      </w:r>
      <w:r w:rsidR="00453930">
        <w:t xml:space="preserve">medios de </w:t>
      </w:r>
      <w:r>
        <w:t xml:space="preserve">los filtros </w:t>
      </w:r>
      <w:r w:rsidRPr="007A1DFE">
        <w:t xml:space="preserve">se medirá por </w:t>
      </w:r>
      <w:r>
        <w:t>metro cúbico (m</w:t>
      </w:r>
      <w:r w:rsidRPr="00557225">
        <w:rPr>
          <w:vertAlign w:val="superscript"/>
        </w:rPr>
        <w:t>3</w:t>
      </w:r>
      <w:r w:rsidRPr="007A1DFE">
        <w:t>), como base deben considerarse las cantidades fijadas en el proyecto o por la Dependencia.</w:t>
      </w:r>
    </w:p>
    <w:p w14:paraId="7438633A" w14:textId="77777777" w:rsidR="00E96B3A" w:rsidRDefault="00E96B3A" w:rsidP="00E96B3A">
      <w:pPr>
        <w:tabs>
          <w:tab w:val="left" w:pos="1063"/>
        </w:tabs>
      </w:pPr>
      <w:r w:rsidRPr="00DD2091">
        <w:t xml:space="preserve">Se considerará el concepto ejecutado cuando </w:t>
      </w:r>
      <w:r>
        <w:t>el equipo</w:t>
      </w:r>
      <w:r w:rsidRPr="00DD2091">
        <w:t xml:space="preserve"> haya sido aceptada por la supervisión y cumpla con todas las pruebas y requisitos establecidos.</w:t>
      </w:r>
    </w:p>
    <w:p w14:paraId="32439D1C" w14:textId="77777777" w:rsidR="00E96B3A" w:rsidRPr="00D235E6" w:rsidRDefault="00E96B3A" w:rsidP="00E96B3A">
      <w:pPr>
        <w:pStyle w:val="Ttulo3"/>
      </w:pPr>
      <w:bookmarkStart w:id="117" w:name="_Toc221379314"/>
      <w:bookmarkStart w:id="118" w:name="_Toc223808604"/>
      <w:bookmarkStart w:id="119" w:name="_Toc223813621"/>
      <w:bookmarkStart w:id="120" w:name="_Toc223890265"/>
      <w:bookmarkStart w:id="121" w:name="_Toc238212834"/>
      <w:r>
        <w:lastRenderedPageBreak/>
        <w:t>Criterios de Pago</w:t>
      </w:r>
      <w:bookmarkEnd w:id="117"/>
      <w:bookmarkEnd w:id="118"/>
      <w:bookmarkEnd w:id="119"/>
      <w:bookmarkEnd w:id="120"/>
      <w:bookmarkEnd w:id="121"/>
    </w:p>
    <w:p w14:paraId="66EF0A85" w14:textId="77777777" w:rsidR="00E96B3A" w:rsidRPr="00A66AD7" w:rsidRDefault="00E96B3A" w:rsidP="00E96B3A">
      <w:r w:rsidRPr="007A1DFE">
        <w:t>Este concepto de trabajo se pagará al precio unitario establecido en el contrato, el que incluye los costos directos, indirectos, financieros, la utilidad del Contratista, así como los cargos adicionales.</w:t>
      </w:r>
    </w:p>
    <w:bookmarkEnd w:id="4"/>
    <w:bookmarkEnd w:id="5"/>
    <w:p w14:paraId="1B7A6E20" w14:textId="77777777" w:rsidR="00E96B3A" w:rsidRPr="005337C9" w:rsidRDefault="00E96B3A" w:rsidP="00E96B3A">
      <w:pPr>
        <w:rPr>
          <w:lang w:val="es-ES"/>
        </w:rPr>
      </w:pPr>
    </w:p>
    <w:sectPr w:rsidR="00E96B3A" w:rsidRPr="005337C9" w:rsidSect="003E20E2">
      <w:headerReference w:type="even" r:id="rId18"/>
      <w:headerReference w:type="default" r:id="rId19"/>
      <w:footerReference w:type="even" r:id="rId20"/>
      <w:footerReference w:type="default" r:id="rId21"/>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CD4ED" w14:textId="77777777" w:rsidR="0062294C" w:rsidRDefault="0062294C">
      <w:r>
        <w:separator/>
      </w:r>
    </w:p>
  </w:endnote>
  <w:endnote w:type="continuationSeparator" w:id="0">
    <w:p w14:paraId="5D0CC599" w14:textId="77777777" w:rsidR="0062294C" w:rsidRDefault="00622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embedBold r:id="rId1" w:fontKey="{605E82CA-3211-4120-B5A6-9EF1C56274D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3F5744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w:t>
    </w:r>
    <w:proofErr w:type="spellStart"/>
    <w:r w:rsidRPr="00CA2B60">
      <w:rPr>
        <w:rFonts w:ascii="Arial" w:hAnsi="Arial" w:cs="Arial"/>
        <w:sz w:val="16"/>
        <w:szCs w:val="16"/>
        <w:lang w:val="en-US"/>
      </w:rPr>
      <w:t>i</w:t>
    </w:r>
    <w:proofErr w:type="spellEnd"/>
    <w:r w:rsidRPr="007E52E8">
      <w:rPr>
        <w:rFonts w:ascii="Arial" w:hAnsi="Arial" w:cs="Arial"/>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C142" w14:textId="77777777" w:rsidR="0062294C" w:rsidRDefault="0062294C">
      <w:r>
        <w:separator/>
      </w:r>
    </w:p>
  </w:footnote>
  <w:footnote w:type="continuationSeparator" w:id="0">
    <w:p w14:paraId="0745CBA9" w14:textId="77777777" w:rsidR="0062294C" w:rsidRDefault="00622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4E0ABF75" w:rsidR="00ED1C34" w:rsidRDefault="00ED1C34" w:rsidP="00FB210D">
    <w:pPr>
      <w:pStyle w:val="Encabezado"/>
      <w:spacing w:after="480"/>
      <w:jc w:val="left"/>
      <w:rPr>
        <w:sz w:val="24"/>
      </w:rPr>
    </w:pPr>
    <w:r>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36984255"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A79FAEB" w:rsidR="00ED1C34" w:rsidRDefault="007A0497"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7243BC09">
          <wp:simplePos x="0" y="0"/>
          <wp:positionH relativeFrom="page">
            <wp:posOffset>-67310</wp:posOffset>
          </wp:positionH>
          <wp:positionV relativeFrom="page">
            <wp:posOffset>66197</wp:posOffset>
          </wp:positionV>
          <wp:extent cx="7689971" cy="9953625"/>
          <wp:effectExtent l="0" t="0" r="0" b="0"/>
          <wp:wrapNone/>
          <wp:docPr id="42655255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689971" cy="9953625"/>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977AF7">
      <w:rPr>
        <w:sz w:val="24"/>
      </w:rPr>
      <w:fldChar w:fldCharType="begin"/>
    </w:r>
    <w:r w:rsidR="00977AF7">
      <w:rPr>
        <w:sz w:val="24"/>
      </w:rPr>
      <w:instrText xml:space="preserve"> REF _Ref176780232 \r \h </w:instrText>
    </w:r>
    <w:r w:rsidR="00977AF7">
      <w:rPr>
        <w:sz w:val="24"/>
      </w:rPr>
    </w:r>
    <w:r w:rsidR="00977AF7">
      <w:rPr>
        <w:sz w:val="24"/>
      </w:rPr>
      <w:fldChar w:fldCharType="separate"/>
    </w:r>
    <w:r w:rsidR="00977AF7">
      <w:rPr>
        <w:sz w:val="24"/>
      </w:rPr>
      <w:t>20</w:t>
    </w:r>
    <w:r w:rsidR="00977AF7">
      <w:rPr>
        <w:sz w:val="24"/>
      </w:rPr>
      <w:fldChar w:fldCharType="end"/>
    </w:r>
    <w:r w:rsidR="00ED1C34">
      <w:rPr>
        <w:sz w:val="24"/>
      </w:rPr>
      <w:t xml:space="preserve"> – Contenido e Índices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3A40D200" w:rsidR="00ED1C34" w:rsidRDefault="00ED1C34" w:rsidP="00AE2822">
    <w:pPr>
      <w:pStyle w:val="Encabezado"/>
      <w:spacing w:after="80"/>
    </w:pPr>
    <w:r>
      <w:t xml:space="preserve">Sección </w:t>
    </w:r>
    <w:r w:rsidR="00282B3D">
      <w:fldChar w:fldCharType="begin"/>
    </w:r>
    <w:r w:rsidR="00282B3D">
      <w:instrText xml:space="preserve"> REF _Ref176780232 \r \h </w:instrText>
    </w:r>
    <w:r w:rsidR="00282B3D">
      <w:fldChar w:fldCharType="separate"/>
    </w:r>
    <w:r w:rsidR="00E848C0">
      <w:t>1</w:t>
    </w:r>
    <w:r w:rsidR="00282B3D">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2062950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r w:rsidR="00282B3D">
      <w:t xml:space="preserve"> </w:t>
    </w:r>
  </w:p>
  <w:p w14:paraId="0FA71621" w14:textId="1E85B234" w:rsidR="00ED1C34" w:rsidRPr="00CF0DA5" w:rsidRDefault="00282B3D" w:rsidP="00FF3505">
    <w:pPr>
      <w:pStyle w:val="Encabezado"/>
      <w:spacing w:after="360"/>
      <w:rPr>
        <w:sz w:val="46"/>
        <w:szCs w:val="46"/>
      </w:rPr>
    </w:pPr>
    <w:r w:rsidRPr="00CF0DA5">
      <w:rPr>
        <w:sz w:val="46"/>
        <w:szCs w:val="46"/>
      </w:rPr>
      <w:fldChar w:fldCharType="begin"/>
    </w:r>
    <w:r w:rsidRPr="00CF0DA5">
      <w:rPr>
        <w:sz w:val="46"/>
        <w:szCs w:val="46"/>
      </w:rPr>
      <w:instrText xml:space="preserve"> REF _Ref176780232 \h </w:instrText>
    </w:r>
    <w:r w:rsidR="00CF0DA5">
      <w:rPr>
        <w:sz w:val="46"/>
        <w:szCs w:val="46"/>
      </w:rPr>
      <w:instrText xml:space="preserve"> \* MERGEFORMAT </w:instrText>
    </w:r>
    <w:r w:rsidRPr="00CF0DA5">
      <w:rPr>
        <w:sz w:val="46"/>
        <w:szCs w:val="46"/>
      </w:rPr>
    </w:r>
    <w:r w:rsidRPr="00CF0DA5">
      <w:rPr>
        <w:sz w:val="46"/>
        <w:szCs w:val="46"/>
      </w:rPr>
      <w:fldChar w:fldCharType="separate"/>
    </w:r>
    <w:r w:rsidR="00E96B3A" w:rsidRPr="00CF0DA5">
      <w:rPr>
        <w:sz w:val="46"/>
        <w:szCs w:val="46"/>
      </w:rPr>
      <w:t>Medio Filtrante (Carbón Activado Granular)</w:t>
    </w:r>
    <w:r w:rsidRPr="00CF0DA5">
      <w:rPr>
        <w:sz w:val="46"/>
        <w:szCs w:val="4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391CB2E2"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172297304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977AF7">
      <w:fldChar w:fldCharType="begin"/>
    </w:r>
    <w:r w:rsidR="00977AF7">
      <w:instrText xml:space="preserve"> REF _Ref176780232 \r \h </w:instrText>
    </w:r>
    <w:r w:rsidR="00977AF7">
      <w:fldChar w:fldCharType="separate"/>
    </w:r>
    <w:r w:rsidR="00E848C0">
      <w:t>1</w:t>
    </w:r>
    <w:r w:rsidR="00977AF7">
      <w:fldChar w:fldCharType="end"/>
    </w:r>
    <w:r w:rsidR="00FB210D">
      <w:t xml:space="preserve"> – </w:t>
    </w:r>
    <w:r w:rsidR="00BB1C42">
      <w:fldChar w:fldCharType="begin"/>
    </w:r>
    <w:r w:rsidR="00BB1C42">
      <w:instrText xml:space="preserve"> REF _Ref176780232 \h </w:instrText>
    </w:r>
    <w:r w:rsidR="00BB1C42">
      <w:fldChar w:fldCharType="separate"/>
    </w:r>
    <w:r w:rsidR="00E96B3A">
      <w:t>Medio Filtrante (Carbón Activado Granular)</w:t>
    </w:r>
    <w:r w:rsidR="00BB1C4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717348E5"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1336607907"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977AF7">
      <w:fldChar w:fldCharType="begin"/>
    </w:r>
    <w:r w:rsidR="00977AF7">
      <w:instrText xml:space="preserve"> REF _Ref176780232 \r \h </w:instrText>
    </w:r>
    <w:r w:rsidR="00977AF7">
      <w:fldChar w:fldCharType="separate"/>
    </w:r>
    <w:r w:rsidR="00E848C0">
      <w:t>1</w:t>
    </w:r>
    <w:r w:rsidR="00977AF7">
      <w:fldChar w:fldCharType="end"/>
    </w:r>
    <w:r w:rsidR="000F568F">
      <w:t xml:space="preserve"> - </w:t>
    </w:r>
    <w:r w:rsidR="00BB1C42">
      <w:fldChar w:fldCharType="begin"/>
    </w:r>
    <w:r w:rsidR="00BB1C42">
      <w:instrText xml:space="preserve"> REF _Ref176780232 \h </w:instrText>
    </w:r>
    <w:r w:rsidR="00BB1C42">
      <w:fldChar w:fldCharType="separate"/>
    </w:r>
    <w:r w:rsidR="00E96B3A">
      <w:t>Medio Filtrante (Carbón Activado Granular)</w:t>
    </w:r>
    <w:r w:rsidR="00BB1C4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0745238"/>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357BB8"/>
    <w:multiLevelType w:val="hybridMultilevel"/>
    <w:tmpl w:val="5E20628E"/>
    <w:lvl w:ilvl="0" w:tplc="03D8E20C">
      <w:start w:val="1"/>
      <w:numFmt w:val="bullet"/>
      <w:lvlText w:val="•"/>
      <w:lvlJc w:val="left"/>
      <w:pPr>
        <w:ind w:left="1065" w:hanging="705"/>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54D0D54"/>
    <w:multiLevelType w:val="hybridMultilevel"/>
    <w:tmpl w:val="FF4C9CB2"/>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4"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1663DE"/>
    <w:multiLevelType w:val="hybridMultilevel"/>
    <w:tmpl w:val="01D82B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A9B51A6"/>
    <w:multiLevelType w:val="hybridMultilevel"/>
    <w:tmpl w:val="3FC49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23006998"/>
    <w:multiLevelType w:val="hybridMultilevel"/>
    <w:tmpl w:val="90F804F6"/>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8" w15:restartNumberingAfterBreak="0">
    <w:nsid w:val="3D8678F9"/>
    <w:multiLevelType w:val="hybridMultilevel"/>
    <w:tmpl w:val="FACC15BE"/>
    <w:lvl w:ilvl="0" w:tplc="080A0001">
      <w:start w:val="1"/>
      <w:numFmt w:val="bullet"/>
      <w:lvlText w:val=""/>
      <w:lvlJc w:val="left"/>
      <w:pPr>
        <w:ind w:left="720" w:hanging="360"/>
      </w:pPr>
      <w:rPr>
        <w:rFonts w:ascii="Symbol" w:hAnsi="Symbol" w:hint="default"/>
      </w:rPr>
    </w:lvl>
    <w:lvl w:ilvl="1" w:tplc="649AC1AE">
      <w:numFmt w:val="bullet"/>
      <w:lvlText w:val="•"/>
      <w:lvlJc w:val="left"/>
      <w:pPr>
        <w:ind w:left="1785" w:hanging="705"/>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023B72"/>
    <w:multiLevelType w:val="hybridMultilevel"/>
    <w:tmpl w:val="9850C13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D3B235C"/>
    <w:multiLevelType w:val="multilevel"/>
    <w:tmpl w:val="73261820"/>
    <w:lvl w:ilvl="0">
      <w:start w:val="27"/>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1AF7FCA"/>
    <w:multiLevelType w:val="hybridMultilevel"/>
    <w:tmpl w:val="9F2A824A"/>
    <w:lvl w:ilvl="0" w:tplc="03D8E20C">
      <w:start w:val="1"/>
      <w:numFmt w:val="bullet"/>
      <w:lvlText w:val="•"/>
      <w:lvlJc w:val="left"/>
      <w:pPr>
        <w:ind w:left="1065" w:hanging="705"/>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52E02C7C"/>
    <w:multiLevelType w:val="hybridMultilevel"/>
    <w:tmpl w:val="8EF852C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6" w15:restartNumberingAfterBreak="0">
    <w:nsid w:val="53E23D63"/>
    <w:multiLevelType w:val="hybridMultilevel"/>
    <w:tmpl w:val="623628E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7" w15:restartNumberingAfterBreak="0">
    <w:nsid w:val="553B09FA"/>
    <w:multiLevelType w:val="hybridMultilevel"/>
    <w:tmpl w:val="CA4082BA"/>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18" w15:restartNumberingAfterBreak="0">
    <w:nsid w:val="598624CA"/>
    <w:multiLevelType w:val="hybridMultilevel"/>
    <w:tmpl w:val="1974C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D89153D"/>
    <w:multiLevelType w:val="hybridMultilevel"/>
    <w:tmpl w:val="DCA43BE8"/>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20" w15:restartNumberingAfterBreak="0">
    <w:nsid w:val="60BC56AB"/>
    <w:multiLevelType w:val="multilevel"/>
    <w:tmpl w:val="4A5E88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43337E4"/>
    <w:multiLevelType w:val="hybridMultilevel"/>
    <w:tmpl w:val="CBB0B9F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2" w15:restartNumberingAfterBreak="0">
    <w:nsid w:val="6A104238"/>
    <w:multiLevelType w:val="hybridMultilevel"/>
    <w:tmpl w:val="1D6640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4D026F3"/>
    <w:multiLevelType w:val="hybridMultilevel"/>
    <w:tmpl w:val="F40C1B50"/>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24"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7A6D6C54"/>
    <w:multiLevelType w:val="hybridMultilevel"/>
    <w:tmpl w:val="1FE4CFBC"/>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26" w15:restartNumberingAfterBreak="0">
    <w:nsid w:val="7D4B0506"/>
    <w:multiLevelType w:val="hybridMultilevel"/>
    <w:tmpl w:val="C75E0254"/>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27" w15:restartNumberingAfterBreak="0">
    <w:nsid w:val="7DD64F7B"/>
    <w:multiLevelType w:val="hybridMultilevel"/>
    <w:tmpl w:val="E18439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3773922">
    <w:abstractNumId w:val="0"/>
  </w:num>
  <w:num w:numId="2" w16cid:durableId="1491674507">
    <w:abstractNumId w:val="5"/>
  </w:num>
  <w:num w:numId="3" w16cid:durableId="1258099538">
    <w:abstractNumId w:val="8"/>
  </w:num>
  <w:num w:numId="4" w16cid:durableId="1254827290">
    <w:abstractNumId w:val="1"/>
  </w:num>
  <w:num w:numId="5" w16cid:durableId="1621649620">
    <w:abstractNumId w:val="6"/>
  </w:num>
  <w:num w:numId="6" w16cid:durableId="1798647750">
    <w:abstractNumId w:val="27"/>
  </w:num>
  <w:num w:numId="7" w16cid:durableId="658848628">
    <w:abstractNumId w:val="4"/>
  </w:num>
  <w:num w:numId="8" w16cid:durableId="455485557">
    <w:abstractNumId w:val="11"/>
  </w:num>
  <w:num w:numId="9" w16cid:durableId="1025248588">
    <w:abstractNumId w:val="13"/>
  </w:num>
  <w:num w:numId="10" w16cid:durableId="1017464277">
    <w:abstractNumId w:val="10"/>
  </w:num>
  <w:num w:numId="11" w16cid:durableId="1694069507">
    <w:abstractNumId w:val="24"/>
  </w:num>
  <w:num w:numId="12" w16cid:durableId="59208927">
    <w:abstractNumId w:val="22"/>
  </w:num>
  <w:num w:numId="13" w16cid:durableId="1762725207">
    <w:abstractNumId w:val="26"/>
  </w:num>
  <w:num w:numId="14" w16cid:durableId="1813912627">
    <w:abstractNumId w:val="9"/>
  </w:num>
  <w:num w:numId="15" w16cid:durableId="843134266">
    <w:abstractNumId w:val="16"/>
  </w:num>
  <w:num w:numId="16" w16cid:durableId="236209891">
    <w:abstractNumId w:val="15"/>
  </w:num>
  <w:num w:numId="17" w16cid:durableId="313067931">
    <w:abstractNumId w:val="21"/>
  </w:num>
  <w:num w:numId="18" w16cid:durableId="9200689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4663146">
    <w:abstractNumId w:val="3"/>
  </w:num>
  <w:num w:numId="20" w16cid:durableId="1345937093">
    <w:abstractNumId w:val="17"/>
  </w:num>
  <w:num w:numId="21" w16cid:durableId="1597906166">
    <w:abstractNumId w:val="7"/>
  </w:num>
  <w:num w:numId="22" w16cid:durableId="187791482">
    <w:abstractNumId w:val="25"/>
  </w:num>
  <w:num w:numId="23" w16cid:durableId="1784495447">
    <w:abstractNumId w:val="19"/>
  </w:num>
  <w:num w:numId="24" w16cid:durableId="2001956998">
    <w:abstractNumId w:val="23"/>
  </w:num>
  <w:num w:numId="25" w16cid:durableId="887424097">
    <w:abstractNumId w:val="20"/>
  </w:num>
  <w:num w:numId="26" w16cid:durableId="261426188">
    <w:abstractNumId w:val="18"/>
  </w:num>
  <w:num w:numId="27" w16cid:durableId="49228142">
    <w:abstractNumId w:val="14"/>
  </w:num>
  <w:num w:numId="28" w16cid:durableId="430592499">
    <w:abstractNumId w:val="2"/>
  </w:num>
  <w:num w:numId="29" w16cid:durableId="99897049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2DA2"/>
    <w:rsid w:val="00006239"/>
    <w:rsid w:val="00024A84"/>
    <w:rsid w:val="000261EE"/>
    <w:rsid w:val="00026852"/>
    <w:rsid w:val="00027330"/>
    <w:rsid w:val="00030EF5"/>
    <w:rsid w:val="00040310"/>
    <w:rsid w:val="00046C8B"/>
    <w:rsid w:val="00056A3A"/>
    <w:rsid w:val="0006179B"/>
    <w:rsid w:val="00072A8E"/>
    <w:rsid w:val="000762EF"/>
    <w:rsid w:val="0008207A"/>
    <w:rsid w:val="000B5FF4"/>
    <w:rsid w:val="000D235D"/>
    <w:rsid w:val="000D4672"/>
    <w:rsid w:val="000D4C2B"/>
    <w:rsid w:val="000F568F"/>
    <w:rsid w:val="000F70C1"/>
    <w:rsid w:val="00102B15"/>
    <w:rsid w:val="00105D0D"/>
    <w:rsid w:val="00107116"/>
    <w:rsid w:val="00110018"/>
    <w:rsid w:val="001128F7"/>
    <w:rsid w:val="00116E0E"/>
    <w:rsid w:val="001316C3"/>
    <w:rsid w:val="00143D98"/>
    <w:rsid w:val="00163398"/>
    <w:rsid w:val="00167CA8"/>
    <w:rsid w:val="00174B90"/>
    <w:rsid w:val="00183F67"/>
    <w:rsid w:val="00196728"/>
    <w:rsid w:val="001A0CFD"/>
    <w:rsid w:val="001B5C4A"/>
    <w:rsid w:val="001E0397"/>
    <w:rsid w:val="001E2A12"/>
    <w:rsid w:val="001F64A4"/>
    <w:rsid w:val="002010CF"/>
    <w:rsid w:val="00202158"/>
    <w:rsid w:val="00222EC7"/>
    <w:rsid w:val="002273A6"/>
    <w:rsid w:val="00233B9D"/>
    <w:rsid w:val="00245CA9"/>
    <w:rsid w:val="0025340E"/>
    <w:rsid w:val="00265184"/>
    <w:rsid w:val="0026548E"/>
    <w:rsid w:val="00282B3D"/>
    <w:rsid w:val="002844F2"/>
    <w:rsid w:val="0029660B"/>
    <w:rsid w:val="002B6021"/>
    <w:rsid w:val="002B7D3C"/>
    <w:rsid w:val="002E5BDF"/>
    <w:rsid w:val="002F17D4"/>
    <w:rsid w:val="002F2E1B"/>
    <w:rsid w:val="003002FF"/>
    <w:rsid w:val="00302386"/>
    <w:rsid w:val="00302BA8"/>
    <w:rsid w:val="003059F1"/>
    <w:rsid w:val="0030731B"/>
    <w:rsid w:val="00331C2B"/>
    <w:rsid w:val="003561EF"/>
    <w:rsid w:val="00356655"/>
    <w:rsid w:val="0036533E"/>
    <w:rsid w:val="00367E3A"/>
    <w:rsid w:val="00380F76"/>
    <w:rsid w:val="00381373"/>
    <w:rsid w:val="0039564F"/>
    <w:rsid w:val="00397E0C"/>
    <w:rsid w:val="003A2608"/>
    <w:rsid w:val="003A42C4"/>
    <w:rsid w:val="003B3071"/>
    <w:rsid w:val="003B40EF"/>
    <w:rsid w:val="003C37A8"/>
    <w:rsid w:val="003C58EA"/>
    <w:rsid w:val="003C6B5D"/>
    <w:rsid w:val="003D6EE4"/>
    <w:rsid w:val="003E20E2"/>
    <w:rsid w:val="003E42B8"/>
    <w:rsid w:val="003E6F37"/>
    <w:rsid w:val="00401BC3"/>
    <w:rsid w:val="00405098"/>
    <w:rsid w:val="00410D0B"/>
    <w:rsid w:val="00416005"/>
    <w:rsid w:val="004250C3"/>
    <w:rsid w:val="004415C2"/>
    <w:rsid w:val="00453930"/>
    <w:rsid w:val="0047355F"/>
    <w:rsid w:val="0049162E"/>
    <w:rsid w:val="00494977"/>
    <w:rsid w:val="00494F6D"/>
    <w:rsid w:val="004B579D"/>
    <w:rsid w:val="004C0457"/>
    <w:rsid w:val="004C449F"/>
    <w:rsid w:val="004C62EE"/>
    <w:rsid w:val="004D02DF"/>
    <w:rsid w:val="004D23EC"/>
    <w:rsid w:val="004D5937"/>
    <w:rsid w:val="00510172"/>
    <w:rsid w:val="00513D75"/>
    <w:rsid w:val="00515814"/>
    <w:rsid w:val="00527201"/>
    <w:rsid w:val="005337C9"/>
    <w:rsid w:val="00551AFE"/>
    <w:rsid w:val="00554131"/>
    <w:rsid w:val="00554856"/>
    <w:rsid w:val="00570EB7"/>
    <w:rsid w:val="00574B04"/>
    <w:rsid w:val="005852FE"/>
    <w:rsid w:val="00587ECE"/>
    <w:rsid w:val="005D11FF"/>
    <w:rsid w:val="005F4199"/>
    <w:rsid w:val="005F4D85"/>
    <w:rsid w:val="006051CE"/>
    <w:rsid w:val="0062294C"/>
    <w:rsid w:val="00623768"/>
    <w:rsid w:val="00624373"/>
    <w:rsid w:val="00635694"/>
    <w:rsid w:val="00636202"/>
    <w:rsid w:val="006406BE"/>
    <w:rsid w:val="0065399C"/>
    <w:rsid w:val="00666604"/>
    <w:rsid w:val="00672B55"/>
    <w:rsid w:val="00676BA8"/>
    <w:rsid w:val="006B0120"/>
    <w:rsid w:val="006C1F11"/>
    <w:rsid w:val="006C6D26"/>
    <w:rsid w:val="006C7122"/>
    <w:rsid w:val="006D50B8"/>
    <w:rsid w:val="006D5249"/>
    <w:rsid w:val="006E316E"/>
    <w:rsid w:val="006F493E"/>
    <w:rsid w:val="00711406"/>
    <w:rsid w:val="007145CA"/>
    <w:rsid w:val="00717941"/>
    <w:rsid w:val="00722B73"/>
    <w:rsid w:val="007278F6"/>
    <w:rsid w:val="007415F8"/>
    <w:rsid w:val="00754115"/>
    <w:rsid w:val="0075797B"/>
    <w:rsid w:val="007604BD"/>
    <w:rsid w:val="00763DB4"/>
    <w:rsid w:val="007645F3"/>
    <w:rsid w:val="00771EC1"/>
    <w:rsid w:val="00781E68"/>
    <w:rsid w:val="007A0497"/>
    <w:rsid w:val="007A2102"/>
    <w:rsid w:val="007B0FFC"/>
    <w:rsid w:val="007B26AD"/>
    <w:rsid w:val="007B574D"/>
    <w:rsid w:val="007C0C9A"/>
    <w:rsid w:val="007C32AF"/>
    <w:rsid w:val="007C6556"/>
    <w:rsid w:val="007D1AF3"/>
    <w:rsid w:val="007E00D2"/>
    <w:rsid w:val="007E52E8"/>
    <w:rsid w:val="007F31EA"/>
    <w:rsid w:val="008110F6"/>
    <w:rsid w:val="008243BA"/>
    <w:rsid w:val="00837664"/>
    <w:rsid w:val="0085281E"/>
    <w:rsid w:val="00875C4D"/>
    <w:rsid w:val="00884E55"/>
    <w:rsid w:val="008B76F3"/>
    <w:rsid w:val="008B7A10"/>
    <w:rsid w:val="008C0ADF"/>
    <w:rsid w:val="008C6E31"/>
    <w:rsid w:val="008D02C2"/>
    <w:rsid w:val="008F31C2"/>
    <w:rsid w:val="008F7BD1"/>
    <w:rsid w:val="00905CC7"/>
    <w:rsid w:val="009237D7"/>
    <w:rsid w:val="009271A7"/>
    <w:rsid w:val="009372A2"/>
    <w:rsid w:val="0094396E"/>
    <w:rsid w:val="00960667"/>
    <w:rsid w:val="00961A9E"/>
    <w:rsid w:val="009678CA"/>
    <w:rsid w:val="00977AF7"/>
    <w:rsid w:val="009851DB"/>
    <w:rsid w:val="00994031"/>
    <w:rsid w:val="009A103F"/>
    <w:rsid w:val="009A32CD"/>
    <w:rsid w:val="009A41FA"/>
    <w:rsid w:val="009D7285"/>
    <w:rsid w:val="009E047E"/>
    <w:rsid w:val="009E1000"/>
    <w:rsid w:val="009E3414"/>
    <w:rsid w:val="009E7741"/>
    <w:rsid w:val="009F178D"/>
    <w:rsid w:val="00A0761B"/>
    <w:rsid w:val="00A110B2"/>
    <w:rsid w:val="00A204D8"/>
    <w:rsid w:val="00A22789"/>
    <w:rsid w:val="00A2335E"/>
    <w:rsid w:val="00A33662"/>
    <w:rsid w:val="00A34D7F"/>
    <w:rsid w:val="00A527D7"/>
    <w:rsid w:val="00A624FE"/>
    <w:rsid w:val="00A701DE"/>
    <w:rsid w:val="00A73B42"/>
    <w:rsid w:val="00A92F60"/>
    <w:rsid w:val="00AA4561"/>
    <w:rsid w:val="00AB1E47"/>
    <w:rsid w:val="00AD5911"/>
    <w:rsid w:val="00AD6853"/>
    <w:rsid w:val="00AE2822"/>
    <w:rsid w:val="00AF4F24"/>
    <w:rsid w:val="00B0695C"/>
    <w:rsid w:val="00B13D5B"/>
    <w:rsid w:val="00B24AC8"/>
    <w:rsid w:val="00B34E3C"/>
    <w:rsid w:val="00B602A8"/>
    <w:rsid w:val="00B602B7"/>
    <w:rsid w:val="00B63050"/>
    <w:rsid w:val="00B6548E"/>
    <w:rsid w:val="00B843A2"/>
    <w:rsid w:val="00BA0EDD"/>
    <w:rsid w:val="00BA15FD"/>
    <w:rsid w:val="00BA2F68"/>
    <w:rsid w:val="00BB0B4A"/>
    <w:rsid w:val="00BB1C42"/>
    <w:rsid w:val="00BD0557"/>
    <w:rsid w:val="00BD2EB0"/>
    <w:rsid w:val="00BD36B3"/>
    <w:rsid w:val="00BE20ED"/>
    <w:rsid w:val="00BE397C"/>
    <w:rsid w:val="00BF0A3A"/>
    <w:rsid w:val="00BF2DBF"/>
    <w:rsid w:val="00C120BA"/>
    <w:rsid w:val="00C400B4"/>
    <w:rsid w:val="00C451A8"/>
    <w:rsid w:val="00C47786"/>
    <w:rsid w:val="00C76D07"/>
    <w:rsid w:val="00C85B17"/>
    <w:rsid w:val="00C8698F"/>
    <w:rsid w:val="00C92D90"/>
    <w:rsid w:val="00CA2B60"/>
    <w:rsid w:val="00CA4F27"/>
    <w:rsid w:val="00CD2173"/>
    <w:rsid w:val="00CD4704"/>
    <w:rsid w:val="00CF0DA5"/>
    <w:rsid w:val="00CF1031"/>
    <w:rsid w:val="00D12619"/>
    <w:rsid w:val="00D227D5"/>
    <w:rsid w:val="00D228ED"/>
    <w:rsid w:val="00D25204"/>
    <w:rsid w:val="00D252DC"/>
    <w:rsid w:val="00D33A79"/>
    <w:rsid w:val="00D369FE"/>
    <w:rsid w:val="00D37A1B"/>
    <w:rsid w:val="00D468AF"/>
    <w:rsid w:val="00D663C0"/>
    <w:rsid w:val="00D72458"/>
    <w:rsid w:val="00D912B3"/>
    <w:rsid w:val="00DA0F48"/>
    <w:rsid w:val="00DA11D1"/>
    <w:rsid w:val="00DA4620"/>
    <w:rsid w:val="00DB3E98"/>
    <w:rsid w:val="00DF2702"/>
    <w:rsid w:val="00E02A14"/>
    <w:rsid w:val="00E032D9"/>
    <w:rsid w:val="00E20DFC"/>
    <w:rsid w:val="00E34415"/>
    <w:rsid w:val="00E46760"/>
    <w:rsid w:val="00E624A8"/>
    <w:rsid w:val="00E713FE"/>
    <w:rsid w:val="00E74CDE"/>
    <w:rsid w:val="00E76698"/>
    <w:rsid w:val="00E848C0"/>
    <w:rsid w:val="00E919E0"/>
    <w:rsid w:val="00E91A87"/>
    <w:rsid w:val="00E96341"/>
    <w:rsid w:val="00E96B3A"/>
    <w:rsid w:val="00EA38F3"/>
    <w:rsid w:val="00EA5BF2"/>
    <w:rsid w:val="00EC7792"/>
    <w:rsid w:val="00ED1C34"/>
    <w:rsid w:val="00EE6148"/>
    <w:rsid w:val="00EE6616"/>
    <w:rsid w:val="00EE7F51"/>
    <w:rsid w:val="00F06295"/>
    <w:rsid w:val="00FB210D"/>
    <w:rsid w:val="00FB3A67"/>
    <w:rsid w:val="00FD0820"/>
    <w:rsid w:val="00FF12BB"/>
    <w:rsid w:val="00FF3505"/>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1"/>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1"/>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1"/>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1"/>
      </w:numPr>
      <w:spacing w:before="240" w:after="60"/>
      <w:outlineLvl w:val="5"/>
    </w:pPr>
    <w:rPr>
      <w:i/>
      <w:sz w:val="22"/>
    </w:rPr>
  </w:style>
  <w:style w:type="paragraph" w:styleId="Ttulo7">
    <w:name w:val="heading 7"/>
    <w:basedOn w:val="Normal"/>
    <w:next w:val="Normal"/>
    <w:link w:val="Ttulo7Car"/>
    <w:qFormat/>
    <w:pPr>
      <w:numPr>
        <w:ilvl w:val="6"/>
        <w:numId w:val="1"/>
      </w:numPr>
      <w:spacing w:before="240" w:after="60"/>
      <w:outlineLvl w:val="6"/>
    </w:pPr>
    <w:rPr>
      <w:rFonts w:ascii="Arial" w:hAnsi="Arial"/>
      <w:sz w:val="20"/>
    </w:rPr>
  </w:style>
  <w:style w:type="paragraph" w:styleId="Ttulo8">
    <w:name w:val="heading 8"/>
    <w:basedOn w:val="Normal"/>
    <w:next w:val="Normal"/>
    <w:link w:val="Ttulo8Car"/>
    <w:qFormat/>
    <w:pPr>
      <w:numPr>
        <w:ilvl w:val="7"/>
        <w:numId w:val="1"/>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3000</Words>
  <Characters>16710</Characters>
  <Application>Microsoft Office Word</Application>
  <DocSecurity>0</DocSecurity>
  <Lines>397</Lines>
  <Paragraphs>294</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7</cp:revision>
  <cp:lastPrinted>2024-04-09T21:22:00Z</cp:lastPrinted>
  <dcterms:created xsi:type="dcterms:W3CDTF">2026-07-24T18:43:00Z</dcterms:created>
  <dcterms:modified xsi:type="dcterms:W3CDTF">2026-08-21T19:53:00Z</dcterms:modified>
</cp:coreProperties>
</file>